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D9D6" w14:textId="33AD405A"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E40409">
        <w:rPr>
          <w:rFonts w:eastAsia="Times New Roman" w:cs="Times New Roman"/>
          <w:b/>
          <w:szCs w:val="24"/>
        </w:rPr>
        <w:t>*</w:t>
      </w:r>
      <w:r>
        <w:rPr>
          <w:rFonts w:eastAsia="Times New Roman" w:cs="Times New Roman"/>
          <w:b/>
          <w:szCs w:val="24"/>
        </w:rPr>
        <w:t xml:space="preserve">: </w:t>
      </w:r>
      <w:r w:rsidR="00C27B9B">
        <w:rPr>
          <w:rFonts w:eastAsia="Times New Roman" w:cs="Times New Roman"/>
          <w:b/>
          <w:szCs w:val="24"/>
        </w:rPr>
        <w:t>Computerized Accounting - QuickBooks</w:t>
      </w:r>
    </w:p>
    <w:p w14:paraId="21E9A995" w14:textId="77777777" w:rsidR="002468FF" w:rsidRPr="00E471F2" w:rsidRDefault="002468FF" w:rsidP="002468FF">
      <w:pPr>
        <w:spacing w:after="0" w:line="240" w:lineRule="auto"/>
        <w:rPr>
          <w:rFonts w:eastAsia="Times New Roman" w:cs="Times New Roman"/>
          <w:b/>
          <w:szCs w:val="24"/>
        </w:rPr>
      </w:pPr>
    </w:p>
    <w:p w14:paraId="1C1B6D82" w14:textId="188A7F50"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CATALOG – PREFI</w:t>
      </w:r>
      <w:r w:rsidR="00D40E8C">
        <w:rPr>
          <w:rFonts w:eastAsia="Times New Roman" w:cs="Times New Roman"/>
          <w:b/>
          <w:szCs w:val="24"/>
        </w:rPr>
        <w:t>X/COURSE NUMBER/COURSE SECTION</w:t>
      </w:r>
      <w:r w:rsidR="00E40409">
        <w:rPr>
          <w:rFonts w:eastAsia="Times New Roman" w:cs="Times New Roman"/>
          <w:b/>
          <w:szCs w:val="24"/>
        </w:rPr>
        <w:t>*</w:t>
      </w:r>
      <w:r w:rsidR="00D40E8C">
        <w:rPr>
          <w:rFonts w:eastAsia="Times New Roman" w:cs="Times New Roman"/>
          <w:b/>
          <w:szCs w:val="24"/>
        </w:rPr>
        <w:t xml:space="preserve">: ACCT </w:t>
      </w:r>
      <w:r w:rsidR="00F65AC1">
        <w:rPr>
          <w:rFonts w:eastAsia="Times New Roman" w:cs="Times New Roman"/>
          <w:b/>
          <w:szCs w:val="24"/>
        </w:rPr>
        <w:t>22</w:t>
      </w:r>
      <w:r w:rsidR="00FF77EF">
        <w:rPr>
          <w:rFonts w:eastAsia="Times New Roman" w:cs="Times New Roman"/>
          <w:b/>
          <w:szCs w:val="24"/>
        </w:rPr>
        <w:t>30</w:t>
      </w:r>
    </w:p>
    <w:p w14:paraId="6344C66D" w14:textId="77777777" w:rsidR="002468FF" w:rsidRPr="00E471F2" w:rsidRDefault="002468FF" w:rsidP="002468FF">
      <w:pPr>
        <w:spacing w:after="0" w:line="240" w:lineRule="auto"/>
        <w:rPr>
          <w:rFonts w:eastAsia="Times New Roman" w:cs="Times New Roman"/>
          <w:b/>
          <w:szCs w:val="24"/>
        </w:rPr>
      </w:pPr>
    </w:p>
    <w:p w14:paraId="607D3842" w14:textId="61E29081"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E40409">
        <w:rPr>
          <w:rFonts w:eastAsia="Times New Roman" w:cs="Times New Roman"/>
          <w:b/>
          <w:szCs w:val="24"/>
        </w:rPr>
        <w:t>*</w:t>
      </w:r>
      <w:r>
        <w:rPr>
          <w:rFonts w:eastAsia="Times New Roman" w:cs="Times New Roman"/>
          <w:b/>
          <w:szCs w:val="24"/>
        </w:rPr>
        <w:t xml:space="preserve">: </w:t>
      </w:r>
      <w:r w:rsidR="0087066D">
        <w:rPr>
          <w:rFonts w:eastAsia="Times New Roman" w:cs="Times New Roman"/>
          <w:b/>
          <w:szCs w:val="24"/>
        </w:rPr>
        <w:t>ACCT 110</w:t>
      </w:r>
      <w:r w:rsidR="002D0C13">
        <w:rPr>
          <w:rFonts w:eastAsia="Times New Roman" w:cs="Times New Roman"/>
          <w:b/>
          <w:szCs w:val="24"/>
        </w:rPr>
        <w:t>1</w:t>
      </w:r>
      <w:r w:rsidR="0087066D">
        <w:rPr>
          <w:rFonts w:eastAsia="Times New Roman" w:cs="Times New Roman"/>
          <w:b/>
          <w:szCs w:val="24"/>
        </w:rPr>
        <w:t xml:space="preserve">  </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COREQUISITE(S)</w:t>
      </w:r>
      <w:r w:rsidR="00E40409">
        <w:rPr>
          <w:rFonts w:eastAsia="Times New Roman" w:cs="Times New Roman"/>
          <w:b/>
          <w:szCs w:val="24"/>
        </w:rPr>
        <w:t>*</w:t>
      </w:r>
      <w:r>
        <w:rPr>
          <w:rFonts w:eastAsia="Times New Roman" w:cs="Times New Roman"/>
          <w:b/>
          <w:szCs w:val="24"/>
        </w:rPr>
        <w:t>: None</w:t>
      </w:r>
    </w:p>
    <w:p w14:paraId="3EE43510" w14:textId="77777777" w:rsidR="002468FF" w:rsidRPr="00E471F2" w:rsidRDefault="002468FF" w:rsidP="002468FF">
      <w:pPr>
        <w:spacing w:after="0" w:line="240" w:lineRule="auto"/>
        <w:rPr>
          <w:rFonts w:eastAsia="Times New Roman" w:cs="Times New Roman"/>
          <w:b/>
          <w:szCs w:val="24"/>
        </w:rPr>
      </w:pPr>
    </w:p>
    <w:p w14:paraId="53D46EAB" w14:textId="318D8EDC"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TIME/LOCATION</w:t>
      </w:r>
      <w:r w:rsidR="003403BD">
        <w:rPr>
          <w:rFonts w:eastAsia="Times New Roman" w:cs="Times New Roman"/>
          <w:b/>
          <w:szCs w:val="24"/>
        </w:rPr>
        <w:t>/MODALITY</w:t>
      </w:r>
      <w:r w:rsidRPr="00E471F2">
        <w:rPr>
          <w:rFonts w:eastAsia="Times New Roman" w:cs="Times New Roman"/>
          <w:b/>
          <w:szCs w:val="24"/>
        </w:rPr>
        <w:t>: (</w:t>
      </w:r>
      <w:r w:rsidRPr="00E471F2">
        <w:rPr>
          <w:rFonts w:eastAsia="Times New Roman" w:cs="Times New Roman"/>
          <w:b/>
          <w:i/>
          <w:szCs w:val="24"/>
          <w:u w:val="single"/>
        </w:rPr>
        <w:t>Course Syllabus – Individual Instructor Specific</w:t>
      </w:r>
      <w:r w:rsidRPr="00E471F2">
        <w:rPr>
          <w:rFonts w:eastAsia="Times New Roman" w:cs="Times New Roman"/>
          <w:b/>
          <w:szCs w:val="24"/>
        </w:rPr>
        <w:t>)</w:t>
      </w:r>
    </w:p>
    <w:p w14:paraId="17A67761" w14:textId="77777777" w:rsidR="002468FF" w:rsidRPr="00E471F2" w:rsidRDefault="002468FF" w:rsidP="002468FF">
      <w:pPr>
        <w:spacing w:after="0" w:line="240" w:lineRule="auto"/>
        <w:rPr>
          <w:rFonts w:eastAsia="Times New Roman" w:cs="Times New Roman"/>
          <w:b/>
          <w:szCs w:val="24"/>
        </w:rPr>
      </w:pPr>
    </w:p>
    <w:p w14:paraId="683E953C" w14:textId="3762A767"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E40409">
        <w:rPr>
          <w:rFonts w:eastAsia="Times New Roman" w:cs="Times New Roman"/>
          <w:b/>
          <w:szCs w:val="24"/>
        </w:rPr>
        <w:t>*</w:t>
      </w:r>
      <w:r>
        <w:rPr>
          <w:rFonts w:eastAsia="Times New Roman" w:cs="Times New Roman"/>
          <w:b/>
          <w:szCs w:val="24"/>
        </w:rPr>
        <w:t>: 3</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LECTURE HOURS</w:t>
      </w:r>
      <w:r w:rsidR="00E40409">
        <w:rPr>
          <w:rFonts w:eastAsia="Times New Roman" w:cs="Times New Roman"/>
          <w:b/>
          <w:szCs w:val="24"/>
        </w:rPr>
        <w:t>*</w:t>
      </w:r>
      <w:r>
        <w:rPr>
          <w:rFonts w:eastAsia="Times New Roman" w:cs="Times New Roman"/>
          <w:b/>
          <w:szCs w:val="24"/>
        </w:rPr>
        <w:t>: 3</w:t>
      </w:r>
    </w:p>
    <w:p w14:paraId="43F00633" w14:textId="2C50EB61" w:rsidR="002468FF" w:rsidRPr="00E471F2" w:rsidRDefault="00D40E8C" w:rsidP="002468FF">
      <w:pPr>
        <w:spacing w:after="0" w:line="240" w:lineRule="auto"/>
        <w:rPr>
          <w:rFonts w:eastAsia="Times New Roman" w:cs="Times New Roman"/>
          <w:b/>
          <w:szCs w:val="24"/>
        </w:rPr>
      </w:pPr>
      <w:r>
        <w:rPr>
          <w:rFonts w:eastAsia="Times New Roman" w:cs="Times New Roman"/>
          <w:b/>
          <w:szCs w:val="24"/>
        </w:rPr>
        <w:tab/>
        <w:t>LABORATORY HOURS</w:t>
      </w:r>
      <w:r w:rsidR="00E40409">
        <w:rPr>
          <w:rFonts w:eastAsia="Times New Roman" w:cs="Times New Roman"/>
          <w:b/>
          <w:szCs w:val="24"/>
        </w:rPr>
        <w:t>*</w:t>
      </w:r>
      <w:r w:rsidR="002468FF" w:rsidRPr="00E471F2">
        <w:rPr>
          <w:rFonts w:eastAsia="Times New Roman" w:cs="Times New Roman"/>
          <w:b/>
          <w:szCs w:val="24"/>
        </w:rPr>
        <w:t xml:space="preserve">: </w:t>
      </w:r>
      <w:r>
        <w:rPr>
          <w:rFonts w:eastAsia="Times New Roman" w:cs="Times New Roman"/>
          <w:b/>
          <w:szCs w:val="24"/>
        </w:rPr>
        <w:t>0</w:t>
      </w:r>
      <w:r>
        <w:rPr>
          <w:rFonts w:eastAsia="Times New Roman" w:cs="Times New Roman"/>
          <w:b/>
          <w:szCs w:val="24"/>
        </w:rPr>
        <w:tab/>
      </w:r>
      <w:r w:rsidR="00E40409">
        <w:rPr>
          <w:rFonts w:eastAsia="Times New Roman" w:cs="Times New Roman"/>
          <w:b/>
          <w:szCs w:val="24"/>
        </w:rPr>
        <w:tab/>
      </w:r>
      <w:r>
        <w:rPr>
          <w:rFonts w:eastAsia="Times New Roman" w:cs="Times New Roman"/>
          <w:b/>
          <w:szCs w:val="24"/>
        </w:rPr>
        <w:t>OBSERVATION HOURS</w:t>
      </w:r>
      <w:r w:rsidR="00E40409">
        <w:rPr>
          <w:rFonts w:eastAsia="Times New Roman" w:cs="Times New Roman"/>
          <w:b/>
          <w:szCs w:val="24"/>
        </w:rPr>
        <w:t>*</w:t>
      </w:r>
      <w:r>
        <w:rPr>
          <w:rFonts w:eastAsia="Times New Roman" w:cs="Times New Roman"/>
          <w:b/>
          <w:szCs w:val="24"/>
        </w:rPr>
        <w:t>: 0</w:t>
      </w:r>
    </w:p>
    <w:p w14:paraId="6A2A9F7A" w14:textId="77777777" w:rsidR="002468FF" w:rsidRPr="00E471F2" w:rsidRDefault="002468FF" w:rsidP="002468FF">
      <w:pPr>
        <w:spacing w:after="0" w:line="240" w:lineRule="auto"/>
        <w:rPr>
          <w:rFonts w:eastAsia="Times New Roman" w:cs="Times New Roman"/>
          <w:b/>
          <w:szCs w:val="24"/>
        </w:rPr>
      </w:pPr>
    </w:p>
    <w:p w14:paraId="0034FA12"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FACULTY CONTACT INFORMATION: </w:t>
      </w:r>
      <w:r w:rsidRPr="00E471F2">
        <w:rPr>
          <w:rFonts w:eastAsia="Times New Roman" w:cs="Times New Roman"/>
          <w:b/>
          <w:i/>
          <w:szCs w:val="24"/>
          <w:u w:val="single"/>
        </w:rPr>
        <w:t>(Course Syllabus – Individual Instructor Specific)</w:t>
      </w:r>
    </w:p>
    <w:p w14:paraId="0B6A237D" w14:textId="77777777" w:rsidR="002468FF" w:rsidRPr="00E471F2" w:rsidRDefault="002468FF" w:rsidP="002468FF">
      <w:pPr>
        <w:spacing w:after="0" w:line="240" w:lineRule="auto"/>
        <w:rPr>
          <w:rFonts w:eastAsia="Times New Roman" w:cs="Times New Roman"/>
          <w:b/>
          <w:szCs w:val="24"/>
        </w:rPr>
      </w:pPr>
    </w:p>
    <w:p w14:paraId="01E02691" w14:textId="5EBCF8FA"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DESCRIPT</w:t>
      </w:r>
      <w:r w:rsidR="00D40E8C">
        <w:rPr>
          <w:rFonts w:eastAsia="Times New Roman" w:cs="Times New Roman"/>
          <w:b/>
          <w:szCs w:val="24"/>
        </w:rPr>
        <w:t>ION</w:t>
      </w:r>
      <w:r w:rsidR="00E40409">
        <w:rPr>
          <w:rFonts w:eastAsia="Times New Roman" w:cs="Times New Roman"/>
          <w:b/>
          <w:szCs w:val="24"/>
        </w:rPr>
        <w:t>*</w:t>
      </w:r>
      <w:r w:rsidRPr="00E471F2">
        <w:rPr>
          <w:rFonts w:eastAsia="Times New Roman" w:cs="Times New Roman"/>
          <w:b/>
          <w:szCs w:val="24"/>
        </w:rPr>
        <w:t>:</w:t>
      </w:r>
    </w:p>
    <w:p w14:paraId="0F34345A" w14:textId="50F02E06" w:rsidR="002D0C13" w:rsidRPr="00B55279" w:rsidRDefault="002D0C13" w:rsidP="002D0C13">
      <w:pPr>
        <w:pStyle w:val="ListParagraph"/>
      </w:pPr>
      <w:r w:rsidRPr="00B55279">
        <w:t>A hands-on study of the market leading small business accounting software, QuickBooks</w:t>
      </w:r>
      <w:r w:rsidR="000208F3">
        <w:t xml:space="preserve"> Online</w:t>
      </w:r>
      <w:r w:rsidRPr="00B55279">
        <w:t xml:space="preserve">. Emphasis is placed on using QuickBooks to record transactions and report financial information for both new and existing businesses. </w:t>
      </w:r>
    </w:p>
    <w:p w14:paraId="1FF5D7A0" w14:textId="29227439" w:rsidR="002D0C13" w:rsidRPr="00B55279" w:rsidRDefault="000208F3" w:rsidP="002D0C13">
      <w:pPr>
        <w:pStyle w:val="ListParagraph"/>
      </w:pPr>
      <w:r>
        <w:br/>
      </w:r>
      <w:r w:rsidR="002D0C13" w:rsidRPr="00B55279">
        <w:t xml:space="preserve">At the conclusion of the course, students </w:t>
      </w:r>
      <w:r w:rsidR="00EE16FF">
        <w:t>may attempt to earn</w:t>
      </w:r>
      <w:r w:rsidR="002D0C13" w:rsidRPr="00B55279">
        <w:t xml:space="preserve"> QuickBooks User Certification by </w:t>
      </w:r>
      <w:r w:rsidR="00EE16FF">
        <w:t>taking the</w:t>
      </w:r>
      <w:r w:rsidR="002D0C13" w:rsidRPr="00B55279">
        <w:t xml:space="preserve"> </w:t>
      </w:r>
      <w:r w:rsidR="002D0C13">
        <w:t>proctored</w:t>
      </w:r>
      <w:r w:rsidR="002D0C13" w:rsidRPr="00B55279">
        <w:t xml:space="preserve"> QuickBooks</w:t>
      </w:r>
      <w:r w:rsidR="00EE16FF">
        <w:t xml:space="preserve"> Certification</w:t>
      </w:r>
      <w:r w:rsidR="002D0C13" w:rsidRPr="00B55279">
        <w:t xml:space="preserve"> exam. </w:t>
      </w:r>
    </w:p>
    <w:p w14:paraId="355DDD95" w14:textId="77777777" w:rsidR="00F65AC1" w:rsidRPr="00F65AC1" w:rsidRDefault="00F65AC1" w:rsidP="00F65AC1">
      <w:pPr>
        <w:pStyle w:val="ListParagraph"/>
        <w:rPr>
          <w:rFonts w:eastAsia="Times New Roman" w:cs="Times New Roman"/>
          <w:b/>
          <w:szCs w:val="24"/>
        </w:rPr>
      </w:pPr>
    </w:p>
    <w:p w14:paraId="6D0A6967" w14:textId="398CFD83" w:rsidR="002468FF"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w:t>
      </w:r>
      <w:r w:rsidR="00E40409">
        <w:rPr>
          <w:rFonts w:eastAsia="Times New Roman" w:cs="Times New Roman"/>
          <w:b/>
          <w:szCs w:val="24"/>
        </w:rPr>
        <w:t>UTCOME</w:t>
      </w:r>
      <w:r>
        <w:rPr>
          <w:rFonts w:eastAsia="Times New Roman" w:cs="Times New Roman"/>
          <w:b/>
          <w:szCs w:val="24"/>
        </w:rPr>
        <w:t>S</w:t>
      </w:r>
      <w:r w:rsidR="00E40409">
        <w:rPr>
          <w:rFonts w:eastAsia="Times New Roman" w:cs="Times New Roman"/>
          <w:b/>
          <w:szCs w:val="24"/>
        </w:rPr>
        <w:t>*</w:t>
      </w:r>
      <w:r>
        <w:rPr>
          <w:rFonts w:eastAsia="Times New Roman" w:cs="Times New Roman"/>
          <w:b/>
          <w:szCs w:val="24"/>
        </w:rPr>
        <w:t>:</w:t>
      </w:r>
    </w:p>
    <w:p w14:paraId="437A912C" w14:textId="77777777" w:rsidR="00F65AC1" w:rsidRPr="005D4D21" w:rsidRDefault="00F65AC1" w:rsidP="00F65AC1">
      <w:pPr>
        <w:ind w:firstLine="720"/>
        <w:rPr>
          <w:color w:val="000000"/>
          <w:sz w:val="22"/>
        </w:rPr>
      </w:pPr>
      <w:r w:rsidRPr="005D4D21">
        <w:rPr>
          <w:color w:val="000000"/>
          <w:sz w:val="22"/>
        </w:rPr>
        <w:t>At the completion of this course the student will:</w:t>
      </w:r>
    </w:p>
    <w:p w14:paraId="50202F75" w14:textId="6325FA6C" w:rsidR="00F21F51" w:rsidRPr="00B55279" w:rsidRDefault="000208F3" w:rsidP="00F21F51">
      <w:pPr>
        <w:numPr>
          <w:ilvl w:val="0"/>
          <w:numId w:val="5"/>
        </w:numPr>
        <w:spacing w:after="0" w:line="240" w:lineRule="auto"/>
      </w:pPr>
      <w:r>
        <w:t>Setup and manage</w:t>
      </w:r>
      <w:r w:rsidR="00F21F51" w:rsidRPr="00B55279">
        <w:t xml:space="preserve"> </w:t>
      </w:r>
      <w:r w:rsidR="00F21F51">
        <w:t>QuickBooks client</w:t>
      </w:r>
      <w:r w:rsidR="00F21F51" w:rsidRPr="00B55279">
        <w:t xml:space="preserve"> data files</w:t>
      </w:r>
    </w:p>
    <w:p w14:paraId="7DC9799C" w14:textId="77777777" w:rsidR="00F21F51" w:rsidRPr="00B55279" w:rsidRDefault="0071539C" w:rsidP="00F21F51">
      <w:pPr>
        <w:numPr>
          <w:ilvl w:val="0"/>
          <w:numId w:val="5"/>
        </w:numPr>
        <w:spacing w:after="0" w:line="240" w:lineRule="auto"/>
      </w:pPr>
      <w:r>
        <w:t>Record routine accounting transactions</w:t>
      </w:r>
      <w:r w:rsidR="00F21F51" w:rsidRPr="00B55279">
        <w:t xml:space="preserve"> using QuickBooks</w:t>
      </w:r>
    </w:p>
    <w:p w14:paraId="354B5B45" w14:textId="77777777" w:rsidR="00F21F51" w:rsidRPr="00B55279" w:rsidRDefault="00F21F51" w:rsidP="00F21F51">
      <w:pPr>
        <w:numPr>
          <w:ilvl w:val="0"/>
          <w:numId w:val="5"/>
        </w:numPr>
        <w:spacing w:after="0" w:line="240" w:lineRule="auto"/>
      </w:pPr>
      <w:r w:rsidRPr="00B55279">
        <w:t xml:space="preserve">Generate financial statements and required tax forms using QuickBooks </w:t>
      </w:r>
    </w:p>
    <w:p w14:paraId="26F93AD0" w14:textId="77777777" w:rsidR="00F21F51" w:rsidRDefault="00F21F51" w:rsidP="00F21F51">
      <w:pPr>
        <w:numPr>
          <w:ilvl w:val="0"/>
          <w:numId w:val="5"/>
        </w:numPr>
        <w:spacing w:after="0" w:line="240" w:lineRule="auto"/>
      </w:pPr>
      <w:r w:rsidRPr="00B55279">
        <w:t>Develop budgets using QuickBooks</w:t>
      </w:r>
    </w:p>
    <w:p w14:paraId="425201BF" w14:textId="77777777" w:rsidR="0071539C" w:rsidRDefault="0071539C" w:rsidP="00F21F51">
      <w:pPr>
        <w:numPr>
          <w:ilvl w:val="0"/>
          <w:numId w:val="5"/>
        </w:numPr>
        <w:spacing w:after="0" w:line="240" w:lineRule="auto"/>
      </w:pPr>
      <w:r>
        <w:t>Maintain payroll records using QuickBooks</w:t>
      </w:r>
    </w:p>
    <w:p w14:paraId="5F19E177" w14:textId="77777777" w:rsidR="0071539C" w:rsidRPr="00B55279" w:rsidRDefault="0071539C" w:rsidP="00F21F51">
      <w:pPr>
        <w:numPr>
          <w:ilvl w:val="0"/>
          <w:numId w:val="5"/>
        </w:numPr>
        <w:spacing w:after="0" w:line="240" w:lineRule="auto"/>
      </w:pPr>
      <w:r>
        <w:t>Record period-end adjusting entries using QuickBooks</w:t>
      </w:r>
    </w:p>
    <w:p w14:paraId="7EEB6D57" w14:textId="77777777" w:rsidR="00F21F51" w:rsidRDefault="0071539C" w:rsidP="00F21F51">
      <w:pPr>
        <w:numPr>
          <w:ilvl w:val="0"/>
          <w:numId w:val="5"/>
        </w:numPr>
        <w:spacing w:after="0" w:line="240" w:lineRule="auto"/>
      </w:pPr>
      <w:r>
        <w:t>Complete</w:t>
      </w:r>
      <w:r w:rsidR="00F21F51" w:rsidRPr="00B55279">
        <w:t xml:space="preserve"> </w:t>
      </w:r>
      <w:r>
        <w:t>monthly bank reconciliations in QuickBooks</w:t>
      </w:r>
    </w:p>
    <w:p w14:paraId="4304ECD5" w14:textId="72BB9B06" w:rsidR="000208F3" w:rsidRPr="00B55279" w:rsidRDefault="000208F3" w:rsidP="00F21F51">
      <w:pPr>
        <w:numPr>
          <w:ilvl w:val="0"/>
          <w:numId w:val="5"/>
        </w:numPr>
        <w:spacing w:after="0" w:line="240" w:lineRule="auto"/>
      </w:pPr>
      <w:r>
        <w:t>Customize and export financial reports in QuickBooks</w:t>
      </w:r>
    </w:p>
    <w:p w14:paraId="1990B93A" w14:textId="77777777" w:rsidR="00F21F51" w:rsidRDefault="00F21F51" w:rsidP="00F21F51">
      <w:pPr>
        <w:spacing w:after="0" w:line="240" w:lineRule="auto"/>
        <w:ind w:left="1440"/>
      </w:pPr>
    </w:p>
    <w:p w14:paraId="601E9B45"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ADOPTED TEXT(S)*:</w:t>
      </w:r>
    </w:p>
    <w:p w14:paraId="11377E8F" w14:textId="77777777" w:rsidR="00D40E8C" w:rsidRPr="00F65AC1" w:rsidRDefault="00EF2DB3" w:rsidP="00F65AC1">
      <w:pPr>
        <w:spacing w:after="0" w:line="240" w:lineRule="auto"/>
        <w:ind w:left="720"/>
        <w:rPr>
          <w:rFonts w:eastAsia="Times New Roman" w:cs="Times New Roman"/>
          <w:b/>
          <w:i/>
          <w:szCs w:val="24"/>
        </w:rPr>
      </w:pPr>
      <w:r>
        <w:rPr>
          <w:rFonts w:eastAsia="Times New Roman" w:cs="Times New Roman"/>
          <w:b/>
          <w:i/>
          <w:szCs w:val="24"/>
        </w:rPr>
        <w:t>Using QuickBooks Online for Accounting</w:t>
      </w:r>
    </w:p>
    <w:p w14:paraId="18FEFB49" w14:textId="304DCA03" w:rsidR="00F65AC1" w:rsidRDefault="00A913D8" w:rsidP="00F65AC1">
      <w:pPr>
        <w:spacing w:after="0" w:line="240" w:lineRule="auto"/>
        <w:ind w:left="720"/>
        <w:rPr>
          <w:rFonts w:eastAsia="Times New Roman" w:cs="Times New Roman"/>
          <w:szCs w:val="24"/>
        </w:rPr>
      </w:pPr>
      <w:r>
        <w:rPr>
          <w:rFonts w:eastAsia="Times New Roman" w:cs="Times New Roman"/>
          <w:szCs w:val="24"/>
        </w:rPr>
        <w:t>8</w:t>
      </w:r>
      <w:r w:rsidR="000208F3">
        <w:rPr>
          <w:rFonts w:eastAsia="Times New Roman" w:cs="Times New Roman"/>
          <w:szCs w:val="24"/>
        </w:rPr>
        <w:t>th</w:t>
      </w:r>
      <w:r w:rsidR="00F65AC1">
        <w:rPr>
          <w:rFonts w:eastAsia="Times New Roman" w:cs="Times New Roman"/>
          <w:szCs w:val="24"/>
        </w:rPr>
        <w:t xml:space="preserve"> Edition</w:t>
      </w:r>
      <w:r w:rsidR="00EF2DB3">
        <w:rPr>
          <w:rFonts w:eastAsia="Times New Roman" w:cs="Times New Roman"/>
          <w:szCs w:val="24"/>
        </w:rPr>
        <w:t xml:space="preserve"> (Or Most Recent Edition)</w:t>
      </w:r>
    </w:p>
    <w:p w14:paraId="08FAD000" w14:textId="77777777" w:rsidR="00F65AC1" w:rsidRDefault="00EF2DB3" w:rsidP="00F65AC1">
      <w:pPr>
        <w:spacing w:after="0" w:line="240" w:lineRule="auto"/>
        <w:ind w:left="720"/>
        <w:rPr>
          <w:rFonts w:eastAsia="Times New Roman" w:cs="Times New Roman"/>
          <w:szCs w:val="24"/>
        </w:rPr>
      </w:pPr>
      <w:r>
        <w:rPr>
          <w:rFonts w:eastAsia="Times New Roman" w:cs="Times New Roman"/>
          <w:szCs w:val="24"/>
        </w:rPr>
        <w:t>Glenn Owen</w:t>
      </w:r>
    </w:p>
    <w:p w14:paraId="190A577C" w14:textId="77777777" w:rsidR="00F65AC1" w:rsidRDefault="00F65AC1" w:rsidP="00F65AC1">
      <w:pPr>
        <w:spacing w:after="0" w:line="240" w:lineRule="auto"/>
        <w:ind w:left="720"/>
        <w:rPr>
          <w:rFonts w:eastAsia="Times New Roman" w:cs="Times New Roman"/>
          <w:szCs w:val="24"/>
        </w:rPr>
      </w:pPr>
      <w:r>
        <w:rPr>
          <w:rFonts w:eastAsia="Times New Roman" w:cs="Times New Roman"/>
          <w:szCs w:val="24"/>
        </w:rPr>
        <w:t>Cengage Publishing</w:t>
      </w:r>
    </w:p>
    <w:p w14:paraId="729E0D53" w14:textId="3D235DF4" w:rsidR="008401F1" w:rsidRDefault="008401F1" w:rsidP="00F65AC1">
      <w:pPr>
        <w:spacing w:after="0" w:line="240" w:lineRule="auto"/>
        <w:ind w:left="720"/>
        <w:rPr>
          <w:rFonts w:eastAsia="Times New Roman" w:cs="Times New Roman"/>
          <w:szCs w:val="24"/>
        </w:rPr>
      </w:pPr>
      <w:r>
        <w:rPr>
          <w:rFonts w:eastAsia="Times New Roman" w:cs="Times New Roman"/>
          <w:szCs w:val="24"/>
        </w:rPr>
        <w:t>2025</w:t>
      </w:r>
    </w:p>
    <w:p w14:paraId="1AA67A03" w14:textId="77777777" w:rsidR="008401F1" w:rsidRDefault="008401F1" w:rsidP="00F65AC1">
      <w:pPr>
        <w:spacing w:after="0" w:line="240" w:lineRule="auto"/>
        <w:ind w:left="720"/>
        <w:rPr>
          <w:rFonts w:eastAsia="Times New Roman" w:cs="Times New Roman"/>
          <w:szCs w:val="24"/>
        </w:rPr>
      </w:pPr>
    </w:p>
    <w:p w14:paraId="50B9E2A7" w14:textId="4C7C7947" w:rsidR="00ED5448" w:rsidRPr="00F3159A" w:rsidRDefault="00ED5448" w:rsidP="00ED5448">
      <w:pPr>
        <w:spacing w:after="0" w:line="240" w:lineRule="auto"/>
        <w:ind w:left="720"/>
        <w:rPr>
          <w:rFonts w:eastAsia="Times New Roman" w:cs="Times New Roman"/>
          <w:bCs/>
          <w:szCs w:val="24"/>
        </w:rPr>
      </w:pPr>
      <w:r w:rsidRPr="00C41648">
        <w:rPr>
          <w:rFonts w:eastAsia="Times New Roman" w:cs="Times New Roman"/>
          <w:bCs/>
          <w:szCs w:val="24"/>
        </w:rPr>
        <w:t>ISBN:</w:t>
      </w:r>
      <w:r>
        <w:rPr>
          <w:rFonts w:eastAsia="Times New Roman" w:cs="Times New Roman"/>
          <w:bCs/>
          <w:szCs w:val="24"/>
        </w:rPr>
        <w:t xml:space="preserve"> </w:t>
      </w:r>
      <w:r w:rsidRPr="00F3159A">
        <w:rPr>
          <w:rFonts w:eastAsia="Times New Roman" w:cs="Times New Roman"/>
          <w:bCs/>
          <w:szCs w:val="24"/>
        </w:rPr>
        <w:t xml:space="preserve">978-0-357-70000-6 Cengage Unlimited Inclusive Access </w:t>
      </w:r>
      <w:r>
        <w:rPr>
          <w:rFonts w:eastAsia="Times New Roman" w:cs="Times New Roman"/>
          <w:bCs/>
          <w:szCs w:val="24"/>
        </w:rPr>
        <w:t>eBook</w:t>
      </w:r>
      <w:r w:rsidRPr="00F3159A">
        <w:rPr>
          <w:rFonts w:eastAsia="Times New Roman" w:cs="Times New Roman"/>
          <w:bCs/>
          <w:szCs w:val="24"/>
        </w:rPr>
        <w:t xml:space="preserve"> </w:t>
      </w:r>
    </w:p>
    <w:p w14:paraId="7ABBD02B" w14:textId="54A9CAFB" w:rsidR="00D40E8C" w:rsidRDefault="00ED5448" w:rsidP="00ED5448">
      <w:pPr>
        <w:spacing w:after="0" w:line="240" w:lineRule="auto"/>
        <w:ind w:left="720"/>
        <w:rPr>
          <w:rFonts w:eastAsia="Times New Roman" w:cs="Times New Roman"/>
          <w:szCs w:val="24"/>
        </w:rPr>
      </w:pPr>
      <w:r>
        <w:rPr>
          <w:rFonts w:eastAsia="Times New Roman" w:cs="Times New Roman"/>
          <w:bCs/>
          <w:szCs w:val="24"/>
        </w:rPr>
        <w:t xml:space="preserve">ISBN for students who do NOT want Inclusive Access: </w:t>
      </w:r>
      <w:r w:rsidRPr="00F3159A">
        <w:rPr>
          <w:rFonts w:eastAsia="Times New Roman" w:cs="Times New Roman"/>
          <w:bCs/>
          <w:szCs w:val="24"/>
        </w:rPr>
        <w:t>978-0-357-75391-0 </w:t>
      </w:r>
      <w:r w:rsidRPr="00F3159A">
        <w:rPr>
          <w:rFonts w:eastAsia="Times New Roman" w:cs="Times New Roman"/>
          <w:bCs/>
          <w:szCs w:val="24"/>
        </w:rPr>
        <w:br/>
      </w:r>
    </w:p>
    <w:p w14:paraId="3E27DBC6" w14:textId="44B97082" w:rsidR="000208F3" w:rsidRDefault="000208F3" w:rsidP="00F65AC1">
      <w:pPr>
        <w:spacing w:after="0" w:line="240" w:lineRule="auto"/>
        <w:ind w:left="720"/>
        <w:rPr>
          <w:rFonts w:eastAsia="Times New Roman" w:cs="Times New Roman"/>
          <w:szCs w:val="24"/>
        </w:rPr>
      </w:pPr>
    </w:p>
    <w:p w14:paraId="73EB0FAA" w14:textId="77777777" w:rsidR="002468FF" w:rsidRPr="00E471F2" w:rsidRDefault="002468FF" w:rsidP="002468FF">
      <w:pPr>
        <w:spacing w:after="0" w:line="240" w:lineRule="auto"/>
        <w:rPr>
          <w:rFonts w:eastAsia="Times New Roman" w:cs="Times New Roman"/>
          <w:b/>
          <w:szCs w:val="24"/>
        </w:rPr>
      </w:pPr>
    </w:p>
    <w:p w14:paraId="1BC4EE03" w14:textId="4F90F9B0"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OTHER REQUIRED MATERIALS: (SEE APPENDIX C</w:t>
      </w:r>
      <w:r w:rsidR="004411DD">
        <w:rPr>
          <w:rFonts w:eastAsia="Times New Roman" w:cs="Times New Roman"/>
          <w:b/>
          <w:szCs w:val="24"/>
        </w:rPr>
        <w:t xml:space="preserve"> FOR TECHNOLOGY REQUEST FORM.)</w:t>
      </w:r>
      <w:r w:rsidR="00E40409">
        <w:rPr>
          <w:rFonts w:eastAsia="Times New Roman" w:cs="Times New Roman"/>
          <w:b/>
          <w:szCs w:val="24"/>
        </w:rPr>
        <w:t>**</w:t>
      </w:r>
    </w:p>
    <w:p w14:paraId="6CEBA94D" w14:textId="77777777" w:rsidR="004411DD" w:rsidRDefault="004411DD" w:rsidP="004411DD">
      <w:pPr>
        <w:pStyle w:val="ListParagraph"/>
        <w:spacing w:after="0" w:line="240" w:lineRule="auto"/>
        <w:rPr>
          <w:rFonts w:eastAsia="Times New Roman" w:cs="Times New Roman"/>
          <w:b/>
          <w:szCs w:val="24"/>
        </w:rPr>
      </w:pPr>
    </w:p>
    <w:p w14:paraId="27CAE25D" w14:textId="77777777" w:rsidR="00EF2DB3" w:rsidRPr="00EF2DB3" w:rsidRDefault="00EF2DB3" w:rsidP="004411DD">
      <w:pPr>
        <w:pStyle w:val="ListParagraph"/>
        <w:spacing w:after="0" w:line="240" w:lineRule="auto"/>
        <w:rPr>
          <w:rFonts w:eastAsia="Times New Roman" w:cs="Times New Roman"/>
          <w:szCs w:val="24"/>
        </w:rPr>
      </w:pPr>
      <w:r w:rsidRPr="00EF2DB3">
        <w:rPr>
          <w:rFonts w:eastAsia="Times New Roman" w:cs="Times New Roman"/>
          <w:szCs w:val="24"/>
        </w:rPr>
        <w:t>Access to Canvas</w:t>
      </w:r>
    </w:p>
    <w:p w14:paraId="2D5AD923" w14:textId="77777777" w:rsidR="00EF2DB3" w:rsidRDefault="00EF2DB3" w:rsidP="004411DD">
      <w:pPr>
        <w:pStyle w:val="ListParagraph"/>
        <w:spacing w:after="0" w:line="240" w:lineRule="auto"/>
        <w:rPr>
          <w:rFonts w:eastAsia="Times New Roman" w:cs="Times New Roman"/>
          <w:szCs w:val="24"/>
        </w:rPr>
      </w:pPr>
      <w:r w:rsidRPr="00EF2DB3">
        <w:rPr>
          <w:rFonts w:eastAsia="Times New Roman" w:cs="Times New Roman"/>
          <w:szCs w:val="24"/>
        </w:rPr>
        <w:t xml:space="preserve">Access to </w:t>
      </w:r>
      <w:r w:rsidR="00022C75">
        <w:rPr>
          <w:rFonts w:eastAsia="Times New Roman" w:cs="Times New Roman"/>
          <w:szCs w:val="24"/>
        </w:rPr>
        <w:t xml:space="preserve">a reliable, </w:t>
      </w:r>
      <w:r w:rsidRPr="00EF2DB3">
        <w:rPr>
          <w:rFonts w:eastAsia="Times New Roman" w:cs="Times New Roman"/>
          <w:szCs w:val="24"/>
        </w:rPr>
        <w:t xml:space="preserve">High-Speed Internet </w:t>
      </w:r>
      <w:r w:rsidR="00022C75">
        <w:rPr>
          <w:rFonts w:eastAsia="Times New Roman" w:cs="Times New Roman"/>
          <w:szCs w:val="24"/>
        </w:rPr>
        <w:t>connection</w:t>
      </w:r>
    </w:p>
    <w:p w14:paraId="321C7CCF" w14:textId="77777777" w:rsidR="00022C75" w:rsidRDefault="00022C75" w:rsidP="004411DD">
      <w:pPr>
        <w:pStyle w:val="ListParagraph"/>
        <w:spacing w:after="0" w:line="240" w:lineRule="auto"/>
        <w:rPr>
          <w:rFonts w:eastAsia="Times New Roman" w:cs="Times New Roman"/>
          <w:szCs w:val="24"/>
        </w:rPr>
      </w:pPr>
      <w:r>
        <w:rPr>
          <w:rFonts w:eastAsia="Times New Roman" w:cs="Times New Roman"/>
          <w:szCs w:val="24"/>
        </w:rPr>
        <w:t>Access to QuickBooks Online (1-Year Free Trial)*</w:t>
      </w:r>
    </w:p>
    <w:p w14:paraId="5D27BCA9" w14:textId="77777777" w:rsidR="00022C75" w:rsidRDefault="00022C75" w:rsidP="004411DD">
      <w:pPr>
        <w:pStyle w:val="ListParagraph"/>
        <w:spacing w:after="0" w:line="240" w:lineRule="auto"/>
        <w:rPr>
          <w:rFonts w:eastAsia="Times New Roman" w:cs="Times New Roman"/>
          <w:szCs w:val="24"/>
        </w:rPr>
      </w:pPr>
    </w:p>
    <w:p w14:paraId="587D993A" w14:textId="77777777" w:rsidR="00022C75" w:rsidRDefault="00022C75" w:rsidP="004411DD">
      <w:pPr>
        <w:pStyle w:val="ListParagraph"/>
        <w:spacing w:after="0" w:line="240" w:lineRule="auto"/>
        <w:rPr>
          <w:rFonts w:eastAsia="Times New Roman" w:cs="Times New Roman"/>
          <w:szCs w:val="24"/>
        </w:rPr>
      </w:pPr>
      <w:r>
        <w:rPr>
          <w:rFonts w:eastAsia="Times New Roman" w:cs="Times New Roman"/>
          <w:szCs w:val="24"/>
        </w:rPr>
        <w:t>*Free Trial can be activated by visiting:</w:t>
      </w:r>
    </w:p>
    <w:p w14:paraId="656C2D3F" w14:textId="77777777" w:rsidR="00EE16FF" w:rsidRPr="00EE16FF" w:rsidRDefault="00000000" w:rsidP="00EE16FF">
      <w:pPr>
        <w:pStyle w:val="ListParagraph"/>
        <w:spacing w:after="0" w:line="240" w:lineRule="auto"/>
        <w:rPr>
          <w:rFonts w:eastAsia="Times New Roman" w:cs="Times New Roman"/>
          <w:szCs w:val="24"/>
        </w:rPr>
      </w:pPr>
      <w:hyperlink r:id="rId10" w:history="1">
        <w:r w:rsidR="00022C75" w:rsidRPr="005612D1">
          <w:rPr>
            <w:rStyle w:val="Hyperlink"/>
            <w:rFonts w:eastAsia="Times New Roman" w:cs="Times New Roman"/>
            <w:szCs w:val="24"/>
          </w:rPr>
          <w:t>https://www.intuit.com/partners/education-program/</w:t>
        </w:r>
      </w:hyperlink>
    </w:p>
    <w:p w14:paraId="0210A84D" w14:textId="77777777" w:rsidR="00022C75" w:rsidRPr="00EF2DB3" w:rsidRDefault="00022C75" w:rsidP="004411DD">
      <w:pPr>
        <w:pStyle w:val="ListParagraph"/>
        <w:spacing w:after="0" w:line="240" w:lineRule="auto"/>
        <w:rPr>
          <w:rFonts w:eastAsia="Times New Roman" w:cs="Times New Roman"/>
          <w:szCs w:val="24"/>
        </w:rPr>
      </w:pPr>
    </w:p>
    <w:p w14:paraId="5415405A"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GRADING SCALE***: </w:t>
      </w:r>
    </w:p>
    <w:p w14:paraId="4E52A73F" w14:textId="77777777" w:rsidR="002468FF" w:rsidRPr="00E471F2" w:rsidRDefault="002468FF" w:rsidP="002468FF">
      <w:pPr>
        <w:spacing w:after="0" w:line="240" w:lineRule="auto"/>
        <w:rPr>
          <w:rFonts w:eastAsia="Times New Roman" w:cs="Times New Roman"/>
          <w:b/>
          <w:szCs w:val="24"/>
        </w:rPr>
      </w:pPr>
    </w:p>
    <w:p w14:paraId="53E6F19B" w14:textId="77777777" w:rsidR="002468FF" w:rsidRPr="00E471F2" w:rsidRDefault="002468FF" w:rsidP="002468FF">
      <w:pPr>
        <w:spacing w:after="0" w:line="240" w:lineRule="auto"/>
        <w:ind w:firstLine="720"/>
        <w:rPr>
          <w:rFonts w:eastAsia="Times New Roman" w:cs="Times New Roman"/>
          <w:szCs w:val="24"/>
        </w:rPr>
      </w:pPr>
      <w:r w:rsidRPr="00E471F2">
        <w:rPr>
          <w:rFonts w:eastAsia="Times New Roman" w:cs="Times New Roman"/>
          <w:szCs w:val="24"/>
        </w:rPr>
        <w:t>Grading will follow the policy in the catalog.  The scale is as follows:</w:t>
      </w:r>
    </w:p>
    <w:p w14:paraId="5DCF995B"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r>
    </w:p>
    <w:p w14:paraId="003B0DEE" w14:textId="77777777" w:rsidR="002468FF" w:rsidRPr="00E471F2" w:rsidRDefault="002468FF" w:rsidP="002468FF">
      <w:pPr>
        <w:widowControl w:val="0"/>
        <w:autoSpaceDE w:val="0"/>
        <w:autoSpaceDN w:val="0"/>
        <w:adjustRightInd w:val="0"/>
        <w:spacing w:after="0" w:line="240" w:lineRule="auto"/>
        <w:ind w:left="720" w:firstLine="720"/>
        <w:rPr>
          <w:rFonts w:eastAsia="Times New Roman" w:cs="Times New Roman"/>
          <w:szCs w:val="24"/>
        </w:rPr>
      </w:pPr>
      <w:r w:rsidRPr="00E471F2">
        <w:rPr>
          <w:rFonts w:eastAsia="Times New Roman" w:cs="Times New Roman"/>
          <w:szCs w:val="24"/>
        </w:rPr>
        <w:t>A:  90 – 100</w:t>
      </w:r>
    </w:p>
    <w:p w14:paraId="74921D14"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B:  80 – 89</w:t>
      </w:r>
    </w:p>
    <w:p w14:paraId="24727C42"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C:  70 – 79</w:t>
      </w:r>
    </w:p>
    <w:p w14:paraId="5715B8BB"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D:  60 – 69</w:t>
      </w:r>
    </w:p>
    <w:p w14:paraId="775CC615" w14:textId="77777777" w:rsidR="002468FF" w:rsidRPr="00E471F2" w:rsidRDefault="002468FF" w:rsidP="002468FF">
      <w:pPr>
        <w:widowControl w:val="0"/>
        <w:autoSpaceDE w:val="0"/>
        <w:autoSpaceDN w:val="0"/>
        <w:adjustRightInd w:val="0"/>
        <w:spacing w:after="0" w:line="240" w:lineRule="auto"/>
        <w:ind w:firstLine="720"/>
        <w:rPr>
          <w:rFonts w:eastAsia="Times New Roman" w:cs="Times New Roman"/>
          <w:szCs w:val="24"/>
        </w:rPr>
      </w:pPr>
      <w:r w:rsidRPr="00E471F2">
        <w:rPr>
          <w:rFonts w:eastAsia="Times New Roman" w:cs="Times New Roman"/>
          <w:szCs w:val="24"/>
        </w:rPr>
        <w:tab/>
        <w:t>F:  0 – 59</w:t>
      </w:r>
    </w:p>
    <w:p w14:paraId="3D27FFE7" w14:textId="77777777" w:rsidR="002468FF" w:rsidRDefault="002468FF" w:rsidP="002468FF">
      <w:pPr>
        <w:widowControl w:val="0"/>
        <w:autoSpaceDE w:val="0"/>
        <w:autoSpaceDN w:val="0"/>
        <w:adjustRightInd w:val="0"/>
        <w:spacing w:after="0" w:line="240" w:lineRule="auto"/>
        <w:ind w:firstLine="720"/>
        <w:rPr>
          <w:rFonts w:eastAsia="Times New Roman" w:cs="Times New Roman"/>
          <w:szCs w:val="24"/>
        </w:rPr>
      </w:pPr>
    </w:p>
    <w:p w14:paraId="42910687" w14:textId="77777777" w:rsidR="00022C75" w:rsidRDefault="00022C75" w:rsidP="002468FF">
      <w:pPr>
        <w:widowControl w:val="0"/>
        <w:autoSpaceDE w:val="0"/>
        <w:autoSpaceDN w:val="0"/>
        <w:adjustRightInd w:val="0"/>
        <w:spacing w:after="0" w:line="240" w:lineRule="auto"/>
        <w:ind w:firstLine="720"/>
        <w:rPr>
          <w:rFonts w:eastAsia="Times New Roman" w:cs="Times New Roman"/>
          <w:szCs w:val="24"/>
        </w:rPr>
      </w:pPr>
    </w:p>
    <w:p w14:paraId="27695339" w14:textId="2A991022" w:rsidR="003403BD" w:rsidRDefault="003403BD" w:rsidP="002468FF">
      <w:pPr>
        <w:widowControl w:val="0"/>
        <w:autoSpaceDE w:val="0"/>
        <w:autoSpaceDN w:val="0"/>
        <w:adjustRightInd w:val="0"/>
        <w:spacing w:after="0" w:line="240" w:lineRule="auto"/>
        <w:ind w:firstLine="720"/>
        <w:rPr>
          <w:rFonts w:eastAsia="Times New Roman" w:cs="Times New Roman"/>
          <w:szCs w:val="24"/>
        </w:rPr>
      </w:pPr>
    </w:p>
    <w:p w14:paraId="4D0CC32A" w14:textId="77777777" w:rsidR="003403BD" w:rsidRDefault="003403BD" w:rsidP="002468FF">
      <w:pPr>
        <w:widowControl w:val="0"/>
        <w:autoSpaceDE w:val="0"/>
        <w:autoSpaceDN w:val="0"/>
        <w:adjustRightInd w:val="0"/>
        <w:spacing w:after="0" w:line="240" w:lineRule="auto"/>
        <w:ind w:firstLine="720"/>
        <w:rPr>
          <w:rFonts w:eastAsia="Times New Roman" w:cs="Times New Roman"/>
          <w:szCs w:val="24"/>
        </w:rPr>
      </w:pPr>
    </w:p>
    <w:p w14:paraId="2B53BAA5" w14:textId="77777777" w:rsidR="002468FF" w:rsidRPr="004411DD"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GRADING PROCEDURES OR ASSESSMENTS: (</w:t>
      </w:r>
      <w:r w:rsidRPr="00E471F2">
        <w:rPr>
          <w:rFonts w:eastAsia="Times New Roman" w:cs="Times New Roman"/>
          <w:b/>
          <w:i/>
          <w:szCs w:val="24"/>
          <w:u w:val="single"/>
        </w:rPr>
        <w:t>Course Syllabus – Individual Instructor Specific)</w:t>
      </w:r>
    </w:p>
    <w:p w14:paraId="462C0F74" w14:textId="77777777" w:rsidR="004411DD" w:rsidRDefault="004411DD" w:rsidP="004411DD">
      <w:pPr>
        <w:widowControl w:val="0"/>
        <w:autoSpaceDE w:val="0"/>
        <w:autoSpaceDN w:val="0"/>
        <w:adjustRightInd w:val="0"/>
        <w:spacing w:after="0" w:line="240" w:lineRule="auto"/>
        <w:rPr>
          <w:rFonts w:eastAsia="Times New Roman" w:cs="Times New Roman"/>
          <w:b/>
          <w:szCs w:val="24"/>
        </w:rPr>
      </w:pPr>
    </w:p>
    <w:p w14:paraId="2359A1DF" w14:textId="77777777" w:rsidR="004411DD" w:rsidRDefault="004411DD" w:rsidP="004411DD">
      <w:pPr>
        <w:ind w:left="720"/>
      </w:pPr>
      <w:r>
        <w:t xml:space="preserve">Knowledge of content will be evaluated by exams, quizzes, assignments, and work projects per instructor. </w:t>
      </w:r>
    </w:p>
    <w:tbl>
      <w:tblPr>
        <w:tblStyle w:val="TableGrid"/>
        <w:tblW w:w="3769" w:type="dxa"/>
        <w:jc w:val="center"/>
        <w:tblLook w:val="04A0" w:firstRow="1" w:lastRow="0" w:firstColumn="1" w:lastColumn="0" w:noHBand="0" w:noVBand="1"/>
      </w:tblPr>
      <w:tblGrid>
        <w:gridCol w:w="2373"/>
        <w:gridCol w:w="1396"/>
      </w:tblGrid>
      <w:tr w:rsidR="004411DD" w:rsidRPr="00E471F2" w14:paraId="6EDFED0A" w14:textId="77777777" w:rsidTr="007B40E5">
        <w:trPr>
          <w:trHeight w:val="197"/>
          <w:jc w:val="center"/>
        </w:trPr>
        <w:tc>
          <w:tcPr>
            <w:tcW w:w="2373" w:type="dxa"/>
            <w:vAlign w:val="center"/>
          </w:tcPr>
          <w:p w14:paraId="40A39B7D" w14:textId="77777777" w:rsidR="004411DD" w:rsidRPr="00E471F2" w:rsidRDefault="004411DD" w:rsidP="00741A00">
            <w:pPr>
              <w:jc w:val="center"/>
              <w:rPr>
                <w:rFonts w:cs="Times New Roman"/>
                <w:i/>
                <w:sz w:val="18"/>
                <w:szCs w:val="18"/>
              </w:rPr>
            </w:pPr>
            <w:r w:rsidRPr="00E471F2">
              <w:rPr>
                <w:rFonts w:cs="Times New Roman"/>
                <w:i/>
                <w:sz w:val="18"/>
                <w:szCs w:val="18"/>
              </w:rPr>
              <w:t>Category</w:t>
            </w:r>
          </w:p>
        </w:tc>
        <w:tc>
          <w:tcPr>
            <w:tcW w:w="1396" w:type="dxa"/>
            <w:vAlign w:val="center"/>
          </w:tcPr>
          <w:p w14:paraId="5F90DC15" w14:textId="77777777" w:rsidR="004411DD" w:rsidRPr="00E471F2" w:rsidRDefault="004411DD" w:rsidP="00741A00">
            <w:pPr>
              <w:pStyle w:val="ListParagraph"/>
              <w:ind w:hanging="720"/>
              <w:jc w:val="center"/>
              <w:rPr>
                <w:rFonts w:cs="Times New Roman"/>
                <w:i/>
                <w:sz w:val="18"/>
                <w:szCs w:val="18"/>
              </w:rPr>
            </w:pPr>
          </w:p>
          <w:p w14:paraId="5357EB04" w14:textId="77777777" w:rsidR="004411DD" w:rsidRPr="00E471F2" w:rsidRDefault="004411DD" w:rsidP="00741A00">
            <w:pPr>
              <w:pStyle w:val="ListParagraph"/>
              <w:ind w:hanging="720"/>
              <w:jc w:val="center"/>
              <w:rPr>
                <w:rFonts w:cs="Times New Roman"/>
                <w:i/>
                <w:sz w:val="18"/>
                <w:szCs w:val="18"/>
              </w:rPr>
            </w:pPr>
            <w:r w:rsidRPr="00E471F2">
              <w:rPr>
                <w:rFonts w:cs="Times New Roman"/>
                <w:i/>
                <w:sz w:val="18"/>
                <w:szCs w:val="18"/>
              </w:rPr>
              <w:t>% of Grade</w:t>
            </w:r>
          </w:p>
        </w:tc>
      </w:tr>
      <w:tr w:rsidR="004411DD" w:rsidRPr="00E471F2" w14:paraId="4E16A753" w14:textId="77777777" w:rsidTr="007B40E5">
        <w:trPr>
          <w:trHeight w:val="193"/>
          <w:jc w:val="center"/>
        </w:trPr>
        <w:tc>
          <w:tcPr>
            <w:tcW w:w="2373" w:type="dxa"/>
            <w:vAlign w:val="center"/>
          </w:tcPr>
          <w:p w14:paraId="1F958AC0" w14:textId="0585E486" w:rsidR="004411DD" w:rsidRPr="00E471F2" w:rsidRDefault="00C855B5" w:rsidP="00C855B5">
            <w:pPr>
              <w:pStyle w:val="ListParagraph"/>
              <w:ind w:left="38" w:hanging="38"/>
              <w:jc w:val="center"/>
              <w:rPr>
                <w:rFonts w:cs="Times New Roman"/>
                <w:sz w:val="18"/>
                <w:szCs w:val="18"/>
              </w:rPr>
            </w:pPr>
            <w:r>
              <w:rPr>
                <w:rFonts w:cs="Times New Roman"/>
                <w:sz w:val="18"/>
                <w:szCs w:val="18"/>
              </w:rPr>
              <w:t>Comprehensive Problem</w:t>
            </w:r>
          </w:p>
        </w:tc>
        <w:tc>
          <w:tcPr>
            <w:tcW w:w="1396" w:type="dxa"/>
            <w:vAlign w:val="center"/>
          </w:tcPr>
          <w:p w14:paraId="46F8B3CD" w14:textId="1D0BB421" w:rsidR="004411DD" w:rsidRPr="00E471F2" w:rsidRDefault="00C855B5" w:rsidP="00741A00">
            <w:pPr>
              <w:pStyle w:val="ListParagraph"/>
              <w:ind w:hanging="720"/>
              <w:jc w:val="center"/>
              <w:rPr>
                <w:rFonts w:cs="Times New Roman"/>
                <w:sz w:val="18"/>
                <w:szCs w:val="18"/>
              </w:rPr>
            </w:pPr>
            <w:r>
              <w:rPr>
                <w:rFonts w:cs="Times New Roman"/>
                <w:sz w:val="18"/>
                <w:szCs w:val="18"/>
              </w:rPr>
              <w:t>40%</w:t>
            </w:r>
          </w:p>
        </w:tc>
      </w:tr>
      <w:tr w:rsidR="004411DD" w:rsidRPr="00E471F2" w14:paraId="77515DF0" w14:textId="77777777" w:rsidTr="007B40E5">
        <w:trPr>
          <w:trHeight w:val="193"/>
          <w:jc w:val="center"/>
        </w:trPr>
        <w:tc>
          <w:tcPr>
            <w:tcW w:w="2373" w:type="dxa"/>
            <w:vAlign w:val="center"/>
          </w:tcPr>
          <w:p w14:paraId="21F3FB04" w14:textId="521072BD" w:rsidR="004411DD" w:rsidRPr="00E471F2" w:rsidRDefault="00C855B5" w:rsidP="00741A00">
            <w:pPr>
              <w:pStyle w:val="ListParagraph"/>
              <w:ind w:left="38" w:hanging="38"/>
              <w:jc w:val="center"/>
              <w:rPr>
                <w:rFonts w:cs="Times New Roman"/>
                <w:sz w:val="18"/>
                <w:szCs w:val="18"/>
              </w:rPr>
            </w:pPr>
            <w:r>
              <w:rPr>
                <w:rFonts w:cs="Times New Roman"/>
                <w:sz w:val="18"/>
                <w:szCs w:val="18"/>
              </w:rPr>
              <w:t>Chapter Case Problems</w:t>
            </w:r>
          </w:p>
        </w:tc>
        <w:tc>
          <w:tcPr>
            <w:tcW w:w="1396" w:type="dxa"/>
            <w:vAlign w:val="center"/>
          </w:tcPr>
          <w:p w14:paraId="27F18393" w14:textId="23680A1B" w:rsidR="004411DD" w:rsidRPr="00E471F2" w:rsidRDefault="000208F3" w:rsidP="00741A00">
            <w:pPr>
              <w:pStyle w:val="ListParagraph"/>
              <w:ind w:hanging="720"/>
              <w:jc w:val="center"/>
              <w:rPr>
                <w:rFonts w:cs="Times New Roman"/>
                <w:sz w:val="18"/>
                <w:szCs w:val="18"/>
              </w:rPr>
            </w:pPr>
            <w:r>
              <w:rPr>
                <w:rFonts w:cs="Times New Roman"/>
                <w:sz w:val="18"/>
                <w:szCs w:val="18"/>
              </w:rPr>
              <w:t>30%</w:t>
            </w:r>
          </w:p>
        </w:tc>
      </w:tr>
      <w:tr w:rsidR="004411DD" w:rsidRPr="00E471F2" w14:paraId="4E2FED83" w14:textId="77777777" w:rsidTr="007B40E5">
        <w:trPr>
          <w:trHeight w:val="193"/>
          <w:jc w:val="center"/>
        </w:trPr>
        <w:tc>
          <w:tcPr>
            <w:tcW w:w="2373" w:type="dxa"/>
            <w:vAlign w:val="center"/>
          </w:tcPr>
          <w:p w14:paraId="078DC198" w14:textId="399BDC8C" w:rsidR="004411DD" w:rsidRPr="00E471F2" w:rsidRDefault="00C855B5" w:rsidP="00741A00">
            <w:pPr>
              <w:pStyle w:val="ListParagraph"/>
              <w:ind w:left="38" w:hanging="38"/>
              <w:jc w:val="center"/>
              <w:rPr>
                <w:rFonts w:cs="Times New Roman"/>
                <w:sz w:val="18"/>
                <w:szCs w:val="18"/>
              </w:rPr>
            </w:pPr>
            <w:r>
              <w:rPr>
                <w:rFonts w:cs="Times New Roman"/>
                <w:sz w:val="18"/>
                <w:szCs w:val="18"/>
              </w:rPr>
              <w:t>Exams</w:t>
            </w:r>
          </w:p>
        </w:tc>
        <w:tc>
          <w:tcPr>
            <w:tcW w:w="1396" w:type="dxa"/>
            <w:vAlign w:val="center"/>
          </w:tcPr>
          <w:p w14:paraId="64488C01" w14:textId="6D0BA0D1" w:rsidR="004411DD" w:rsidRPr="00E471F2" w:rsidRDefault="00C855B5" w:rsidP="00741A00">
            <w:pPr>
              <w:pStyle w:val="ListParagraph"/>
              <w:ind w:hanging="720"/>
              <w:jc w:val="center"/>
              <w:rPr>
                <w:rFonts w:cs="Times New Roman"/>
                <w:sz w:val="18"/>
                <w:szCs w:val="18"/>
              </w:rPr>
            </w:pPr>
            <w:r>
              <w:rPr>
                <w:rFonts w:cs="Times New Roman"/>
                <w:sz w:val="18"/>
                <w:szCs w:val="18"/>
              </w:rPr>
              <w:t>25</w:t>
            </w:r>
            <w:r w:rsidR="000208F3">
              <w:rPr>
                <w:rFonts w:cs="Times New Roman"/>
                <w:sz w:val="18"/>
                <w:szCs w:val="18"/>
              </w:rPr>
              <w:t>%</w:t>
            </w:r>
          </w:p>
        </w:tc>
      </w:tr>
      <w:tr w:rsidR="004411DD" w:rsidRPr="00E471F2" w14:paraId="29DD8775" w14:textId="77777777" w:rsidTr="007B40E5">
        <w:trPr>
          <w:trHeight w:val="193"/>
          <w:jc w:val="center"/>
        </w:trPr>
        <w:tc>
          <w:tcPr>
            <w:tcW w:w="2373" w:type="dxa"/>
            <w:vAlign w:val="center"/>
          </w:tcPr>
          <w:p w14:paraId="1FB78AB1" w14:textId="77777777" w:rsidR="004411DD" w:rsidRPr="00E471F2" w:rsidRDefault="004411DD" w:rsidP="00741A00">
            <w:pPr>
              <w:pStyle w:val="ListParagraph"/>
              <w:ind w:left="38" w:hanging="38"/>
              <w:jc w:val="center"/>
              <w:rPr>
                <w:rFonts w:cs="Times New Roman"/>
                <w:sz w:val="18"/>
                <w:szCs w:val="18"/>
              </w:rPr>
            </w:pPr>
            <w:r w:rsidRPr="00E471F2">
              <w:rPr>
                <w:rFonts w:cs="Times New Roman"/>
                <w:sz w:val="18"/>
                <w:szCs w:val="18"/>
              </w:rPr>
              <w:t>Attendance</w:t>
            </w:r>
            <w:r w:rsidR="007B40E5">
              <w:rPr>
                <w:rFonts w:cs="Times New Roman"/>
                <w:sz w:val="18"/>
                <w:szCs w:val="18"/>
              </w:rPr>
              <w:t xml:space="preserve"> &amp; Participation</w:t>
            </w:r>
          </w:p>
        </w:tc>
        <w:tc>
          <w:tcPr>
            <w:tcW w:w="1396" w:type="dxa"/>
            <w:vAlign w:val="center"/>
          </w:tcPr>
          <w:p w14:paraId="5F506272" w14:textId="77777777" w:rsidR="004411DD" w:rsidRPr="00E471F2" w:rsidRDefault="004411DD" w:rsidP="00741A00">
            <w:pPr>
              <w:pStyle w:val="ListParagraph"/>
              <w:ind w:hanging="720"/>
              <w:jc w:val="center"/>
              <w:rPr>
                <w:rFonts w:cs="Times New Roman"/>
                <w:sz w:val="18"/>
                <w:szCs w:val="18"/>
              </w:rPr>
            </w:pPr>
            <w:r w:rsidRPr="00E471F2">
              <w:rPr>
                <w:rFonts w:cs="Times New Roman"/>
                <w:sz w:val="18"/>
                <w:szCs w:val="18"/>
              </w:rPr>
              <w:t>5%</w:t>
            </w:r>
          </w:p>
        </w:tc>
      </w:tr>
      <w:tr w:rsidR="004411DD" w:rsidRPr="00E471F2" w14:paraId="18272D02" w14:textId="77777777" w:rsidTr="007B40E5">
        <w:trPr>
          <w:trHeight w:val="193"/>
          <w:jc w:val="center"/>
        </w:trPr>
        <w:tc>
          <w:tcPr>
            <w:tcW w:w="2373" w:type="dxa"/>
            <w:vAlign w:val="center"/>
          </w:tcPr>
          <w:p w14:paraId="32A25764" w14:textId="77777777" w:rsidR="004411DD" w:rsidRPr="00E471F2" w:rsidRDefault="004411DD" w:rsidP="00741A00">
            <w:pPr>
              <w:pStyle w:val="ListParagraph"/>
              <w:ind w:left="38" w:hanging="38"/>
              <w:jc w:val="center"/>
              <w:rPr>
                <w:rFonts w:cs="Times New Roman"/>
                <w:sz w:val="18"/>
                <w:szCs w:val="18"/>
              </w:rPr>
            </w:pPr>
            <w:r w:rsidRPr="00E471F2">
              <w:rPr>
                <w:rFonts w:cs="Times New Roman"/>
                <w:sz w:val="18"/>
                <w:szCs w:val="18"/>
              </w:rPr>
              <w:t>Total</w:t>
            </w:r>
          </w:p>
        </w:tc>
        <w:tc>
          <w:tcPr>
            <w:tcW w:w="1396" w:type="dxa"/>
            <w:vAlign w:val="center"/>
          </w:tcPr>
          <w:p w14:paraId="18FF6089" w14:textId="77777777" w:rsidR="004411DD" w:rsidRPr="00E471F2" w:rsidRDefault="004411DD" w:rsidP="00741A00">
            <w:pPr>
              <w:pStyle w:val="ListParagraph"/>
              <w:ind w:hanging="720"/>
              <w:jc w:val="center"/>
              <w:rPr>
                <w:rFonts w:cs="Times New Roman"/>
                <w:sz w:val="18"/>
                <w:szCs w:val="18"/>
              </w:rPr>
            </w:pPr>
            <w:r w:rsidRPr="00E471F2">
              <w:rPr>
                <w:rFonts w:cs="Times New Roman"/>
                <w:sz w:val="18"/>
                <w:szCs w:val="18"/>
              </w:rPr>
              <w:t>100%</w:t>
            </w:r>
          </w:p>
        </w:tc>
      </w:tr>
    </w:tbl>
    <w:p w14:paraId="31F652E9" w14:textId="77777777" w:rsidR="002468FF" w:rsidRPr="00E471F2" w:rsidRDefault="002468FF" w:rsidP="002468FF">
      <w:pPr>
        <w:widowControl w:val="0"/>
        <w:autoSpaceDE w:val="0"/>
        <w:autoSpaceDN w:val="0"/>
        <w:adjustRightInd w:val="0"/>
        <w:spacing w:after="0" w:line="240" w:lineRule="auto"/>
        <w:ind w:left="720"/>
        <w:rPr>
          <w:rFonts w:eastAsia="Times New Roman" w:cs="Times New Roman"/>
          <w:b/>
          <w:szCs w:val="24"/>
        </w:rPr>
      </w:pPr>
    </w:p>
    <w:p w14:paraId="51D77C6D" w14:textId="34F2DD38" w:rsidR="002468FF" w:rsidRPr="008A648A" w:rsidRDefault="002468FF" w:rsidP="002468F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E471F2">
        <w:rPr>
          <w:rFonts w:eastAsia="Times New Roman" w:cs="Times New Roman"/>
          <w:b/>
          <w:szCs w:val="24"/>
        </w:rPr>
        <w:t xml:space="preserve">COURSE METHODOLOGY: </w:t>
      </w:r>
      <w:r w:rsidRPr="00E471F2">
        <w:rPr>
          <w:rFonts w:eastAsia="Times New Roman" w:cs="Times New Roman"/>
          <w:b/>
          <w:i/>
          <w:szCs w:val="24"/>
          <w:u w:val="single"/>
        </w:rPr>
        <w:t>(Course Syllabus – Individual Instructor Specific)</w:t>
      </w:r>
      <w:r w:rsidR="008A648A">
        <w:rPr>
          <w:rFonts w:eastAsia="Times New Roman" w:cs="Times New Roman"/>
          <w:b/>
          <w:i/>
          <w:szCs w:val="24"/>
          <w:u w:val="single"/>
        </w:rPr>
        <w:t xml:space="preserve"> </w:t>
      </w:r>
    </w:p>
    <w:p w14:paraId="52CD3BE3" w14:textId="77777777" w:rsidR="008A648A" w:rsidRDefault="008A648A" w:rsidP="008A648A">
      <w:pPr>
        <w:spacing w:before="100" w:beforeAutospacing="1" w:after="100" w:afterAutospacing="1" w:line="240" w:lineRule="auto"/>
        <w:ind w:left="720"/>
        <w:rPr>
          <w:rFonts w:eastAsia="Times New Roman" w:cs="Times New Roman"/>
          <w:szCs w:val="24"/>
        </w:rPr>
      </w:pPr>
      <w:r w:rsidRPr="008A648A">
        <w:rPr>
          <w:rFonts w:eastAsia="Times New Roman" w:cs="Times New Roman"/>
          <w:szCs w:val="24"/>
        </w:rPr>
        <w:t xml:space="preserve">Classes will consist of lectures, class discussions, simulations, projects, videos, outside assignments and supplemental materials. </w:t>
      </w:r>
      <w:r w:rsidR="009907F5">
        <w:rPr>
          <w:rFonts w:eastAsia="Times New Roman" w:cs="Times New Roman"/>
          <w:szCs w:val="24"/>
        </w:rPr>
        <w:t>C</w:t>
      </w:r>
      <w:r w:rsidRPr="008A648A">
        <w:rPr>
          <w:rFonts w:eastAsia="Times New Roman" w:cs="Times New Roman"/>
          <w:szCs w:val="24"/>
        </w:rPr>
        <w:t>lass discussion</w:t>
      </w:r>
      <w:r w:rsidR="009907F5">
        <w:rPr>
          <w:rFonts w:eastAsia="Times New Roman" w:cs="Times New Roman"/>
          <w:szCs w:val="24"/>
        </w:rPr>
        <w:t>, for both online and face-to-face formats,</w:t>
      </w:r>
      <w:r w:rsidRPr="008A648A">
        <w:rPr>
          <w:rFonts w:eastAsia="Times New Roman" w:cs="Times New Roman"/>
          <w:szCs w:val="24"/>
        </w:rPr>
        <w:t xml:space="preserve"> is encouraged and staying current on reading assignments necessary to be able to actively participate in </w:t>
      </w:r>
      <w:r>
        <w:rPr>
          <w:rFonts w:eastAsia="Times New Roman" w:cs="Times New Roman"/>
          <w:szCs w:val="24"/>
        </w:rPr>
        <w:t>c</w:t>
      </w:r>
      <w:r w:rsidRPr="008A648A">
        <w:rPr>
          <w:rFonts w:eastAsia="Times New Roman" w:cs="Times New Roman"/>
          <w:szCs w:val="24"/>
        </w:rPr>
        <w:t xml:space="preserve">lass discussions. </w:t>
      </w:r>
    </w:p>
    <w:p w14:paraId="267F4896" w14:textId="4B5CBF7F" w:rsidR="002468FF" w:rsidRDefault="002468FF" w:rsidP="008A648A">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648A">
        <w:rPr>
          <w:rFonts w:eastAsia="Times New Roman" w:cs="Times New Roman"/>
          <w:b/>
          <w:szCs w:val="24"/>
        </w:rPr>
        <w:t xml:space="preserve">COURSE OUTLINE: </w:t>
      </w:r>
      <w:r w:rsidRPr="008A648A">
        <w:rPr>
          <w:rFonts w:eastAsia="Times New Roman" w:cs="Times New Roman"/>
          <w:b/>
          <w:i/>
          <w:szCs w:val="24"/>
          <w:u w:val="single"/>
        </w:rPr>
        <w:t xml:space="preserve">(Course Syllabus – Individual Instructor Specific) </w:t>
      </w:r>
    </w:p>
    <w:p w14:paraId="24D50E66" w14:textId="77777777" w:rsidR="00B83891" w:rsidRPr="00B83891" w:rsidRDefault="00B83891" w:rsidP="00351759">
      <w:pPr>
        <w:pStyle w:val="ListParagraph"/>
        <w:widowControl w:val="0"/>
        <w:autoSpaceDE w:val="0"/>
        <w:autoSpaceDN w:val="0"/>
        <w:adjustRightInd w:val="0"/>
        <w:spacing w:after="0" w:line="240" w:lineRule="auto"/>
        <w:rPr>
          <w:rFonts w:eastAsia="Times New Roman" w:cs="Times New Roman"/>
          <w:b/>
          <w:szCs w:val="24"/>
        </w:rPr>
      </w:pPr>
      <w:r w:rsidRPr="00B83891">
        <w:rPr>
          <w:b/>
          <w:i/>
          <w:szCs w:val="24"/>
        </w:rPr>
        <w:t>(Insert sample course outline with learning outcomes tied to assignments / topics.)</w:t>
      </w:r>
    </w:p>
    <w:p w14:paraId="402B3FA8" w14:textId="77777777" w:rsidR="00B83891" w:rsidRDefault="00B83891" w:rsidP="00B83891">
      <w:pPr>
        <w:pStyle w:val="ListParagraph"/>
        <w:widowControl w:val="0"/>
        <w:autoSpaceDE w:val="0"/>
        <w:autoSpaceDN w:val="0"/>
        <w:adjustRightInd w:val="0"/>
        <w:spacing w:after="0" w:line="240" w:lineRule="auto"/>
        <w:rPr>
          <w:rFonts w:eastAsia="Times New Roman" w:cs="Times New Roman"/>
          <w:b/>
          <w:i/>
          <w:szCs w:val="24"/>
          <w:u w:val="single"/>
        </w:rPr>
      </w:pPr>
    </w:p>
    <w:p w14:paraId="7C106327" w14:textId="77777777" w:rsidR="009907F5" w:rsidRDefault="009907F5" w:rsidP="009907F5">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805"/>
        <w:gridCol w:w="6570"/>
        <w:gridCol w:w="1255"/>
      </w:tblGrid>
      <w:tr w:rsidR="009907F5" w14:paraId="71622B1A" w14:textId="77777777" w:rsidTr="005B0BC1">
        <w:tc>
          <w:tcPr>
            <w:tcW w:w="805" w:type="dxa"/>
          </w:tcPr>
          <w:p w14:paraId="1BB8C602" w14:textId="77777777" w:rsidR="009907F5" w:rsidRDefault="009907F5" w:rsidP="008A648A">
            <w:pPr>
              <w:pStyle w:val="ListParagraph"/>
              <w:ind w:left="0"/>
              <w:rPr>
                <w:rFonts w:eastAsia="Times New Roman" w:cs="Times New Roman"/>
                <w:b/>
                <w:szCs w:val="24"/>
              </w:rPr>
            </w:pPr>
          </w:p>
          <w:p w14:paraId="1A90F180" w14:textId="77777777" w:rsidR="009907F5" w:rsidRDefault="009907F5" w:rsidP="008A648A">
            <w:pPr>
              <w:pStyle w:val="ListParagraph"/>
              <w:ind w:left="0"/>
              <w:rPr>
                <w:rFonts w:eastAsia="Times New Roman" w:cs="Times New Roman"/>
                <w:b/>
                <w:szCs w:val="24"/>
              </w:rPr>
            </w:pPr>
            <w:r>
              <w:rPr>
                <w:rFonts w:eastAsia="Times New Roman" w:cs="Times New Roman"/>
                <w:b/>
                <w:szCs w:val="24"/>
              </w:rPr>
              <w:t>Week</w:t>
            </w:r>
          </w:p>
        </w:tc>
        <w:tc>
          <w:tcPr>
            <w:tcW w:w="6570" w:type="dxa"/>
          </w:tcPr>
          <w:p w14:paraId="458D8CDF" w14:textId="77777777" w:rsidR="009907F5" w:rsidRDefault="009907F5" w:rsidP="009907F5">
            <w:pPr>
              <w:pStyle w:val="ListParagraph"/>
              <w:ind w:left="0"/>
              <w:jc w:val="center"/>
              <w:rPr>
                <w:rFonts w:eastAsia="Times New Roman" w:cs="Times New Roman"/>
                <w:b/>
                <w:szCs w:val="24"/>
              </w:rPr>
            </w:pPr>
          </w:p>
          <w:p w14:paraId="62622AE4"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6B144B89" w14:textId="77777777" w:rsidR="005B0BC1" w:rsidRDefault="005B0BC1" w:rsidP="005B0BC1">
            <w:pPr>
              <w:pStyle w:val="ListParagraph"/>
              <w:ind w:left="0"/>
              <w:jc w:val="center"/>
              <w:rPr>
                <w:rFonts w:eastAsia="Times New Roman" w:cs="Times New Roman"/>
                <w:b/>
                <w:szCs w:val="24"/>
              </w:rPr>
            </w:pPr>
          </w:p>
          <w:p w14:paraId="04A2B764" w14:textId="77777777" w:rsidR="009907F5" w:rsidRDefault="000667DC" w:rsidP="005B0BC1">
            <w:pPr>
              <w:pStyle w:val="ListParagraph"/>
              <w:ind w:left="0"/>
              <w:jc w:val="center"/>
              <w:rPr>
                <w:rFonts w:eastAsia="Times New Roman" w:cs="Times New Roman"/>
                <w:b/>
                <w:szCs w:val="24"/>
              </w:rPr>
            </w:pPr>
            <w:r>
              <w:rPr>
                <w:rFonts w:eastAsia="Times New Roman" w:cs="Times New Roman"/>
                <w:b/>
                <w:szCs w:val="24"/>
              </w:rPr>
              <w:t>LOs</w:t>
            </w:r>
          </w:p>
        </w:tc>
      </w:tr>
      <w:tr w:rsidR="009907F5" w14:paraId="38825423" w14:textId="77777777" w:rsidTr="005B0BC1">
        <w:tc>
          <w:tcPr>
            <w:tcW w:w="805" w:type="dxa"/>
          </w:tcPr>
          <w:p w14:paraId="5E1C71FD"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w:t>
            </w:r>
          </w:p>
        </w:tc>
        <w:tc>
          <w:tcPr>
            <w:tcW w:w="6570" w:type="dxa"/>
          </w:tcPr>
          <w:p w14:paraId="044DE655" w14:textId="58A34A6B" w:rsidR="009907F5" w:rsidRPr="000D24A1" w:rsidRDefault="002F2F82" w:rsidP="00E4253B">
            <w:pPr>
              <w:pStyle w:val="ListParagraph"/>
              <w:ind w:left="0"/>
              <w:rPr>
                <w:rFonts w:eastAsia="Times New Roman" w:cs="Times New Roman"/>
                <w:szCs w:val="24"/>
              </w:rPr>
            </w:pPr>
            <w:r>
              <w:rPr>
                <w:rFonts w:eastAsia="Times New Roman" w:cs="Times New Roman"/>
                <w:szCs w:val="24"/>
              </w:rPr>
              <w:t>Review of Financial Accounting</w:t>
            </w:r>
          </w:p>
        </w:tc>
        <w:tc>
          <w:tcPr>
            <w:tcW w:w="1255" w:type="dxa"/>
          </w:tcPr>
          <w:p w14:paraId="3B8A022D" w14:textId="75133031" w:rsidR="009907F5" w:rsidRPr="005B0BC1" w:rsidRDefault="009907F5" w:rsidP="00C04750">
            <w:pPr>
              <w:pStyle w:val="ListParagraph"/>
              <w:ind w:left="0"/>
              <w:rPr>
                <w:rFonts w:eastAsia="Times New Roman" w:cs="Times New Roman"/>
                <w:szCs w:val="24"/>
              </w:rPr>
            </w:pPr>
          </w:p>
        </w:tc>
      </w:tr>
      <w:tr w:rsidR="002F2F82" w14:paraId="3C23775A" w14:textId="77777777" w:rsidTr="005B0BC1">
        <w:tc>
          <w:tcPr>
            <w:tcW w:w="805" w:type="dxa"/>
          </w:tcPr>
          <w:p w14:paraId="7AE289BE"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2</w:t>
            </w:r>
          </w:p>
        </w:tc>
        <w:tc>
          <w:tcPr>
            <w:tcW w:w="6570" w:type="dxa"/>
          </w:tcPr>
          <w:p w14:paraId="5FCB45B8" w14:textId="7E1B1E52" w:rsidR="002F2F82" w:rsidRPr="000D24A1" w:rsidRDefault="002F2F82" w:rsidP="002F2F82">
            <w:pPr>
              <w:pStyle w:val="ListParagraph"/>
              <w:ind w:left="0"/>
              <w:rPr>
                <w:rFonts w:eastAsia="Times New Roman" w:cs="Times New Roman"/>
                <w:szCs w:val="24"/>
              </w:rPr>
            </w:pPr>
            <w:r>
              <w:rPr>
                <w:rFonts w:eastAsia="Times New Roman" w:cs="Times New Roman"/>
                <w:szCs w:val="24"/>
              </w:rPr>
              <w:t>Ch. 1 - Introduction to QuickBooks Online (QBO)</w:t>
            </w:r>
          </w:p>
        </w:tc>
        <w:tc>
          <w:tcPr>
            <w:tcW w:w="1255" w:type="dxa"/>
          </w:tcPr>
          <w:p w14:paraId="143E7BE3" w14:textId="71673336" w:rsidR="002F2F82" w:rsidRPr="005B0BC1" w:rsidRDefault="002F2F82" w:rsidP="002F2F82">
            <w:pPr>
              <w:pStyle w:val="ListParagraph"/>
              <w:ind w:left="0"/>
              <w:rPr>
                <w:rFonts w:eastAsia="Times New Roman" w:cs="Times New Roman"/>
                <w:szCs w:val="24"/>
              </w:rPr>
            </w:pPr>
            <w:r>
              <w:rPr>
                <w:rFonts w:eastAsia="Times New Roman" w:cs="Times New Roman"/>
                <w:szCs w:val="24"/>
              </w:rPr>
              <w:t>1</w:t>
            </w:r>
          </w:p>
        </w:tc>
      </w:tr>
      <w:tr w:rsidR="002F2F82" w14:paraId="11DE8E44" w14:textId="77777777" w:rsidTr="005B0BC1">
        <w:tc>
          <w:tcPr>
            <w:tcW w:w="805" w:type="dxa"/>
          </w:tcPr>
          <w:p w14:paraId="37A680E7"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3</w:t>
            </w:r>
          </w:p>
        </w:tc>
        <w:tc>
          <w:tcPr>
            <w:tcW w:w="6570" w:type="dxa"/>
          </w:tcPr>
          <w:p w14:paraId="09ABE328" w14:textId="656E66D3" w:rsidR="002F2F82" w:rsidRPr="000D24A1" w:rsidRDefault="002F2F82" w:rsidP="002F2F82">
            <w:pPr>
              <w:pStyle w:val="ListParagraph"/>
              <w:ind w:left="0"/>
              <w:rPr>
                <w:rFonts w:eastAsia="Times New Roman" w:cs="Times New Roman"/>
                <w:szCs w:val="24"/>
              </w:rPr>
            </w:pPr>
            <w:r>
              <w:rPr>
                <w:rFonts w:eastAsia="Times New Roman" w:cs="Times New Roman"/>
                <w:szCs w:val="24"/>
              </w:rPr>
              <w:t>Ch. 2 - Sample Company Walkthrough</w:t>
            </w:r>
          </w:p>
        </w:tc>
        <w:tc>
          <w:tcPr>
            <w:tcW w:w="1255" w:type="dxa"/>
          </w:tcPr>
          <w:p w14:paraId="223622B7" w14:textId="576B8824" w:rsidR="002F2F82" w:rsidRPr="005B0BC1" w:rsidRDefault="002F2F82" w:rsidP="002F2F82">
            <w:pPr>
              <w:pStyle w:val="ListParagraph"/>
              <w:ind w:left="0"/>
              <w:rPr>
                <w:rFonts w:eastAsia="Times New Roman" w:cs="Times New Roman"/>
                <w:szCs w:val="24"/>
              </w:rPr>
            </w:pPr>
            <w:r>
              <w:rPr>
                <w:rFonts w:eastAsia="Times New Roman" w:cs="Times New Roman"/>
                <w:szCs w:val="24"/>
              </w:rPr>
              <w:t>1</w:t>
            </w:r>
          </w:p>
        </w:tc>
      </w:tr>
      <w:tr w:rsidR="002F2F82" w14:paraId="6F6B6FB6" w14:textId="77777777" w:rsidTr="005B0BC1">
        <w:tc>
          <w:tcPr>
            <w:tcW w:w="805" w:type="dxa"/>
          </w:tcPr>
          <w:p w14:paraId="22047AA1"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4</w:t>
            </w:r>
          </w:p>
        </w:tc>
        <w:tc>
          <w:tcPr>
            <w:tcW w:w="6570" w:type="dxa"/>
          </w:tcPr>
          <w:p w14:paraId="20E1479C" w14:textId="5352B59A" w:rsidR="002F2F82" w:rsidRPr="000D24A1" w:rsidRDefault="002F2F82" w:rsidP="002F2F82">
            <w:pPr>
              <w:pStyle w:val="ListParagraph"/>
              <w:ind w:left="0"/>
              <w:rPr>
                <w:rFonts w:eastAsia="Times New Roman" w:cs="Times New Roman"/>
                <w:szCs w:val="24"/>
              </w:rPr>
            </w:pPr>
            <w:r>
              <w:rPr>
                <w:rFonts w:eastAsia="Times New Roman" w:cs="Times New Roman"/>
                <w:szCs w:val="24"/>
              </w:rPr>
              <w:t>Ch. 2 – Sample Company Practice Settings</w:t>
            </w:r>
          </w:p>
        </w:tc>
        <w:tc>
          <w:tcPr>
            <w:tcW w:w="1255" w:type="dxa"/>
          </w:tcPr>
          <w:p w14:paraId="7D84EC55" w14:textId="0B6AC7F0" w:rsidR="002F2F82" w:rsidRPr="005B0BC1" w:rsidRDefault="002F2F82" w:rsidP="002F2F82">
            <w:pPr>
              <w:pStyle w:val="ListParagraph"/>
              <w:ind w:left="0"/>
              <w:rPr>
                <w:rFonts w:eastAsia="Times New Roman" w:cs="Times New Roman"/>
                <w:szCs w:val="24"/>
              </w:rPr>
            </w:pPr>
            <w:r>
              <w:rPr>
                <w:rFonts w:eastAsia="Times New Roman" w:cs="Times New Roman"/>
                <w:szCs w:val="24"/>
              </w:rPr>
              <w:t>1</w:t>
            </w:r>
          </w:p>
        </w:tc>
      </w:tr>
      <w:tr w:rsidR="002F2F82" w14:paraId="323F7D04" w14:textId="77777777" w:rsidTr="005B0BC1">
        <w:tc>
          <w:tcPr>
            <w:tcW w:w="805" w:type="dxa"/>
          </w:tcPr>
          <w:p w14:paraId="07A99C9F"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5</w:t>
            </w:r>
          </w:p>
        </w:tc>
        <w:tc>
          <w:tcPr>
            <w:tcW w:w="6570" w:type="dxa"/>
          </w:tcPr>
          <w:p w14:paraId="10EA2AD9" w14:textId="270DBDB2" w:rsidR="002F2F82" w:rsidRPr="000D24A1" w:rsidRDefault="002F2F82" w:rsidP="002F2F82">
            <w:pPr>
              <w:pStyle w:val="ListParagraph"/>
              <w:ind w:left="0"/>
              <w:rPr>
                <w:rFonts w:eastAsia="Times New Roman" w:cs="Times New Roman"/>
                <w:szCs w:val="24"/>
              </w:rPr>
            </w:pPr>
            <w:r>
              <w:rPr>
                <w:rFonts w:eastAsia="Times New Roman" w:cs="Times New Roman"/>
                <w:szCs w:val="24"/>
              </w:rPr>
              <w:t>Ch. 2 – Sample Company Practice Transactions</w:t>
            </w:r>
          </w:p>
        </w:tc>
        <w:tc>
          <w:tcPr>
            <w:tcW w:w="1255" w:type="dxa"/>
          </w:tcPr>
          <w:p w14:paraId="027A8B52" w14:textId="1A84E63B" w:rsidR="002F2F82" w:rsidRPr="005B0BC1" w:rsidRDefault="002F2F82" w:rsidP="002F2F82">
            <w:pPr>
              <w:pStyle w:val="ListParagraph"/>
              <w:ind w:left="0"/>
              <w:rPr>
                <w:rFonts w:eastAsia="Times New Roman" w:cs="Times New Roman"/>
                <w:szCs w:val="24"/>
              </w:rPr>
            </w:pPr>
            <w:r>
              <w:rPr>
                <w:rFonts w:eastAsia="Times New Roman" w:cs="Times New Roman"/>
                <w:szCs w:val="24"/>
              </w:rPr>
              <w:t>1</w:t>
            </w:r>
          </w:p>
        </w:tc>
      </w:tr>
      <w:tr w:rsidR="002F2F82" w14:paraId="3C618457" w14:textId="77777777" w:rsidTr="005B0BC1">
        <w:tc>
          <w:tcPr>
            <w:tcW w:w="805" w:type="dxa"/>
          </w:tcPr>
          <w:p w14:paraId="48ABCD15"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6</w:t>
            </w:r>
          </w:p>
        </w:tc>
        <w:tc>
          <w:tcPr>
            <w:tcW w:w="6570" w:type="dxa"/>
          </w:tcPr>
          <w:p w14:paraId="01E78C2E" w14:textId="55332CF4" w:rsidR="002F2F82" w:rsidRPr="00E4253B" w:rsidRDefault="002F2F82" w:rsidP="002F2F82">
            <w:pPr>
              <w:pStyle w:val="ListParagraph"/>
              <w:ind w:left="0"/>
              <w:rPr>
                <w:rFonts w:eastAsia="Times New Roman" w:cs="Times New Roman"/>
                <w:szCs w:val="24"/>
              </w:rPr>
            </w:pPr>
            <w:r>
              <w:rPr>
                <w:rFonts w:eastAsia="Times New Roman" w:cs="Times New Roman"/>
                <w:szCs w:val="24"/>
              </w:rPr>
              <w:t>Ch. 3 - Setting Up a New Company</w:t>
            </w:r>
          </w:p>
        </w:tc>
        <w:tc>
          <w:tcPr>
            <w:tcW w:w="1255" w:type="dxa"/>
          </w:tcPr>
          <w:p w14:paraId="2AF96341" w14:textId="27507DEF" w:rsidR="002F2F82" w:rsidRPr="00C04750" w:rsidRDefault="002F2F82" w:rsidP="002F2F82">
            <w:pPr>
              <w:pStyle w:val="ListParagraph"/>
              <w:ind w:left="0"/>
              <w:rPr>
                <w:rFonts w:eastAsia="Times New Roman" w:cs="Times New Roman"/>
                <w:szCs w:val="24"/>
              </w:rPr>
            </w:pPr>
            <w:r>
              <w:rPr>
                <w:rFonts w:eastAsia="Times New Roman" w:cs="Times New Roman"/>
                <w:szCs w:val="24"/>
              </w:rPr>
              <w:t>1</w:t>
            </w:r>
          </w:p>
        </w:tc>
      </w:tr>
      <w:tr w:rsidR="002F2F82" w14:paraId="0A7CE2D7" w14:textId="77777777" w:rsidTr="005B0BC1">
        <w:tc>
          <w:tcPr>
            <w:tcW w:w="805" w:type="dxa"/>
          </w:tcPr>
          <w:p w14:paraId="041ED247"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7</w:t>
            </w:r>
          </w:p>
        </w:tc>
        <w:tc>
          <w:tcPr>
            <w:tcW w:w="6570" w:type="dxa"/>
          </w:tcPr>
          <w:p w14:paraId="2D75AB03" w14:textId="55FC05E0" w:rsidR="002F2F82" w:rsidRPr="009F5109" w:rsidRDefault="002F2F82" w:rsidP="002F2F82">
            <w:pPr>
              <w:pStyle w:val="ListParagraph"/>
              <w:ind w:left="0"/>
              <w:rPr>
                <w:rFonts w:eastAsia="Times New Roman" w:cs="Times New Roman"/>
                <w:szCs w:val="24"/>
              </w:rPr>
            </w:pPr>
            <w:r>
              <w:rPr>
                <w:rFonts w:eastAsia="Times New Roman" w:cs="Times New Roman"/>
                <w:szCs w:val="24"/>
              </w:rPr>
              <w:t>Ch. 4 - Operating Activities: Sales &amp; Cash Receipts</w:t>
            </w:r>
          </w:p>
        </w:tc>
        <w:tc>
          <w:tcPr>
            <w:tcW w:w="1255" w:type="dxa"/>
          </w:tcPr>
          <w:p w14:paraId="162E54EE" w14:textId="407A4A3A" w:rsidR="002F2F82" w:rsidRPr="005B0BC1" w:rsidRDefault="002F2F82" w:rsidP="002F2F82">
            <w:pPr>
              <w:pStyle w:val="ListParagraph"/>
              <w:ind w:left="0"/>
              <w:rPr>
                <w:rFonts w:eastAsia="Times New Roman" w:cs="Times New Roman"/>
                <w:szCs w:val="24"/>
              </w:rPr>
            </w:pPr>
            <w:r>
              <w:rPr>
                <w:rFonts w:eastAsia="Times New Roman" w:cs="Times New Roman"/>
                <w:szCs w:val="24"/>
              </w:rPr>
              <w:t>2</w:t>
            </w:r>
          </w:p>
        </w:tc>
      </w:tr>
      <w:tr w:rsidR="002F2F82" w14:paraId="74BD4BEE" w14:textId="77777777" w:rsidTr="005B0BC1">
        <w:tc>
          <w:tcPr>
            <w:tcW w:w="805" w:type="dxa"/>
          </w:tcPr>
          <w:p w14:paraId="7417044E"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8</w:t>
            </w:r>
          </w:p>
        </w:tc>
        <w:tc>
          <w:tcPr>
            <w:tcW w:w="6570" w:type="dxa"/>
          </w:tcPr>
          <w:p w14:paraId="320D1900" w14:textId="2E7E6378" w:rsidR="002F2F82" w:rsidRPr="000D24A1" w:rsidRDefault="002F2F82" w:rsidP="002F2F82">
            <w:pPr>
              <w:pStyle w:val="ListParagraph"/>
              <w:ind w:left="0"/>
              <w:rPr>
                <w:rFonts w:eastAsia="Times New Roman" w:cs="Times New Roman"/>
                <w:szCs w:val="24"/>
              </w:rPr>
            </w:pPr>
            <w:r>
              <w:rPr>
                <w:rFonts w:eastAsia="Times New Roman" w:cs="Times New Roman"/>
                <w:szCs w:val="24"/>
              </w:rPr>
              <w:t>Ch. 5 - Operating Activities: Purchases and Cash Payments</w:t>
            </w:r>
          </w:p>
        </w:tc>
        <w:tc>
          <w:tcPr>
            <w:tcW w:w="1255" w:type="dxa"/>
          </w:tcPr>
          <w:p w14:paraId="3B84E7CC" w14:textId="41BAC89D" w:rsidR="002F2F82" w:rsidRPr="005B0BC1" w:rsidRDefault="002F2F82" w:rsidP="002F2F82">
            <w:pPr>
              <w:pStyle w:val="ListParagraph"/>
              <w:ind w:left="0"/>
              <w:rPr>
                <w:rFonts w:eastAsia="Times New Roman" w:cs="Times New Roman"/>
                <w:szCs w:val="24"/>
              </w:rPr>
            </w:pPr>
            <w:r>
              <w:rPr>
                <w:rFonts w:eastAsia="Times New Roman" w:cs="Times New Roman"/>
                <w:szCs w:val="24"/>
              </w:rPr>
              <w:t>2</w:t>
            </w:r>
          </w:p>
        </w:tc>
      </w:tr>
      <w:tr w:rsidR="002F2F82" w14:paraId="5CAECEBB" w14:textId="77777777" w:rsidTr="005B0BC1">
        <w:tc>
          <w:tcPr>
            <w:tcW w:w="805" w:type="dxa"/>
          </w:tcPr>
          <w:p w14:paraId="1D16ECF6"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9</w:t>
            </w:r>
          </w:p>
        </w:tc>
        <w:tc>
          <w:tcPr>
            <w:tcW w:w="6570" w:type="dxa"/>
          </w:tcPr>
          <w:p w14:paraId="138D6AD1" w14:textId="35AEF698" w:rsidR="002F2F82" w:rsidRPr="000D24A1" w:rsidRDefault="002F2F82" w:rsidP="002F2F82">
            <w:pPr>
              <w:pStyle w:val="ListParagraph"/>
              <w:ind w:left="0"/>
              <w:rPr>
                <w:rFonts w:eastAsia="Times New Roman" w:cs="Times New Roman"/>
                <w:szCs w:val="24"/>
              </w:rPr>
            </w:pPr>
            <w:r>
              <w:rPr>
                <w:rFonts w:eastAsia="Times New Roman" w:cs="Times New Roman"/>
                <w:szCs w:val="24"/>
              </w:rPr>
              <w:t>Ch. 6 – Investing and Financing Activities</w:t>
            </w:r>
          </w:p>
        </w:tc>
        <w:tc>
          <w:tcPr>
            <w:tcW w:w="1255" w:type="dxa"/>
          </w:tcPr>
          <w:p w14:paraId="33479869" w14:textId="1436EA9B" w:rsidR="002F2F82" w:rsidRPr="005B0BC1" w:rsidRDefault="002F2F82" w:rsidP="002F2F82">
            <w:pPr>
              <w:pStyle w:val="ListParagraph"/>
              <w:ind w:left="0"/>
              <w:rPr>
                <w:rFonts w:eastAsia="Times New Roman" w:cs="Times New Roman"/>
                <w:szCs w:val="24"/>
              </w:rPr>
            </w:pPr>
            <w:r w:rsidRPr="00C04750">
              <w:rPr>
                <w:rFonts w:eastAsia="Times New Roman" w:cs="Times New Roman"/>
                <w:szCs w:val="24"/>
              </w:rPr>
              <w:t>2</w:t>
            </w:r>
          </w:p>
        </w:tc>
      </w:tr>
      <w:tr w:rsidR="002F2F82" w14:paraId="3FB3471F" w14:textId="77777777" w:rsidTr="005B0BC1">
        <w:tc>
          <w:tcPr>
            <w:tcW w:w="805" w:type="dxa"/>
          </w:tcPr>
          <w:p w14:paraId="393DCCED"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10</w:t>
            </w:r>
          </w:p>
        </w:tc>
        <w:tc>
          <w:tcPr>
            <w:tcW w:w="6570" w:type="dxa"/>
          </w:tcPr>
          <w:p w14:paraId="12EB76A5" w14:textId="19D2F76E" w:rsidR="002F2F82" w:rsidRPr="000D24A1" w:rsidRDefault="002F2F82" w:rsidP="002F2F82">
            <w:pPr>
              <w:pStyle w:val="ListParagraph"/>
              <w:ind w:left="0"/>
              <w:rPr>
                <w:rFonts w:eastAsia="Times New Roman" w:cs="Times New Roman"/>
                <w:szCs w:val="24"/>
              </w:rPr>
            </w:pPr>
            <w:r>
              <w:rPr>
                <w:rFonts w:eastAsia="Times New Roman" w:cs="Times New Roman"/>
                <w:szCs w:val="24"/>
              </w:rPr>
              <w:t>Ch. 7 – Payroll</w:t>
            </w:r>
          </w:p>
        </w:tc>
        <w:tc>
          <w:tcPr>
            <w:tcW w:w="1255" w:type="dxa"/>
          </w:tcPr>
          <w:p w14:paraId="6E33438C" w14:textId="4D6AF680" w:rsidR="002F2F82" w:rsidRPr="005B0BC1" w:rsidRDefault="002F2F82" w:rsidP="002F2F82">
            <w:pPr>
              <w:pStyle w:val="ListParagraph"/>
              <w:ind w:left="0"/>
              <w:rPr>
                <w:rFonts w:eastAsia="Times New Roman" w:cs="Times New Roman"/>
                <w:szCs w:val="24"/>
              </w:rPr>
            </w:pPr>
            <w:r>
              <w:rPr>
                <w:rFonts w:eastAsia="Times New Roman" w:cs="Times New Roman"/>
                <w:szCs w:val="24"/>
              </w:rPr>
              <w:t>5</w:t>
            </w:r>
          </w:p>
        </w:tc>
      </w:tr>
      <w:tr w:rsidR="002F2F82" w14:paraId="4D503A17" w14:textId="77777777" w:rsidTr="005B0BC1">
        <w:tc>
          <w:tcPr>
            <w:tcW w:w="805" w:type="dxa"/>
          </w:tcPr>
          <w:p w14:paraId="5BBC5471"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11</w:t>
            </w:r>
          </w:p>
        </w:tc>
        <w:tc>
          <w:tcPr>
            <w:tcW w:w="6570" w:type="dxa"/>
          </w:tcPr>
          <w:p w14:paraId="63004745" w14:textId="1B7F678A" w:rsidR="002F2F82" w:rsidRPr="00C04750" w:rsidRDefault="002F2F82" w:rsidP="002F2F82">
            <w:pPr>
              <w:pStyle w:val="ListParagraph"/>
              <w:ind w:left="0"/>
              <w:rPr>
                <w:rFonts w:eastAsia="Times New Roman" w:cs="Times New Roman"/>
                <w:b/>
                <w:szCs w:val="24"/>
              </w:rPr>
            </w:pPr>
            <w:r>
              <w:rPr>
                <w:rFonts w:eastAsia="Times New Roman" w:cs="Times New Roman"/>
                <w:szCs w:val="24"/>
              </w:rPr>
              <w:t>Ch. 8 – Budgets and Bank Reconciliations</w:t>
            </w:r>
          </w:p>
        </w:tc>
        <w:tc>
          <w:tcPr>
            <w:tcW w:w="1255" w:type="dxa"/>
          </w:tcPr>
          <w:p w14:paraId="1CBB0234" w14:textId="01B3E736" w:rsidR="002F2F82" w:rsidRPr="00C04750" w:rsidRDefault="002F2F82" w:rsidP="002F2F82">
            <w:pPr>
              <w:pStyle w:val="ListParagraph"/>
              <w:ind w:left="0"/>
              <w:rPr>
                <w:rFonts w:eastAsia="Times New Roman" w:cs="Times New Roman"/>
                <w:b/>
                <w:szCs w:val="24"/>
              </w:rPr>
            </w:pPr>
            <w:r>
              <w:rPr>
                <w:rFonts w:eastAsia="Times New Roman" w:cs="Times New Roman"/>
                <w:szCs w:val="24"/>
              </w:rPr>
              <w:t>4, 7</w:t>
            </w:r>
          </w:p>
        </w:tc>
      </w:tr>
      <w:tr w:rsidR="002F2F82" w14:paraId="28B37EEE" w14:textId="77777777" w:rsidTr="005B0BC1">
        <w:tc>
          <w:tcPr>
            <w:tcW w:w="805" w:type="dxa"/>
          </w:tcPr>
          <w:p w14:paraId="19D15CD9"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12</w:t>
            </w:r>
          </w:p>
        </w:tc>
        <w:tc>
          <w:tcPr>
            <w:tcW w:w="6570" w:type="dxa"/>
          </w:tcPr>
          <w:p w14:paraId="0FE3B82B" w14:textId="6DB9C06E" w:rsidR="002F2F82" w:rsidRPr="00E4253B" w:rsidRDefault="002F2F82" w:rsidP="002F2F82">
            <w:pPr>
              <w:pStyle w:val="ListParagraph"/>
              <w:ind w:left="0"/>
              <w:rPr>
                <w:rFonts w:eastAsia="Times New Roman" w:cs="Times New Roman"/>
                <w:szCs w:val="24"/>
              </w:rPr>
            </w:pPr>
            <w:r>
              <w:rPr>
                <w:rFonts w:eastAsia="Times New Roman" w:cs="Times New Roman"/>
                <w:szCs w:val="24"/>
              </w:rPr>
              <w:t>Ch. 9 – Adjusting Entries</w:t>
            </w:r>
          </w:p>
        </w:tc>
        <w:tc>
          <w:tcPr>
            <w:tcW w:w="1255" w:type="dxa"/>
          </w:tcPr>
          <w:p w14:paraId="2E1CFA1A" w14:textId="0A18368D" w:rsidR="002F2F82" w:rsidRPr="00C04750" w:rsidRDefault="002F2F82" w:rsidP="002F2F82">
            <w:pPr>
              <w:pStyle w:val="ListParagraph"/>
              <w:ind w:left="0"/>
              <w:rPr>
                <w:rFonts w:eastAsia="Times New Roman" w:cs="Times New Roman"/>
                <w:szCs w:val="24"/>
              </w:rPr>
            </w:pPr>
            <w:r>
              <w:rPr>
                <w:rFonts w:eastAsia="Times New Roman" w:cs="Times New Roman"/>
                <w:szCs w:val="24"/>
              </w:rPr>
              <w:t>6</w:t>
            </w:r>
          </w:p>
        </w:tc>
      </w:tr>
      <w:tr w:rsidR="002F2F82" w14:paraId="68142CE4" w14:textId="77777777" w:rsidTr="005B0BC1">
        <w:tc>
          <w:tcPr>
            <w:tcW w:w="805" w:type="dxa"/>
          </w:tcPr>
          <w:p w14:paraId="09192EE1"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13</w:t>
            </w:r>
          </w:p>
        </w:tc>
        <w:tc>
          <w:tcPr>
            <w:tcW w:w="6570" w:type="dxa"/>
          </w:tcPr>
          <w:p w14:paraId="26282CFB" w14:textId="5DF169B5" w:rsidR="002F2F82" w:rsidRPr="000D24A1" w:rsidRDefault="002F2F82" w:rsidP="002F2F82">
            <w:pPr>
              <w:pStyle w:val="ListParagraph"/>
              <w:ind w:left="0"/>
              <w:rPr>
                <w:rFonts w:eastAsia="Times New Roman" w:cs="Times New Roman"/>
                <w:szCs w:val="24"/>
              </w:rPr>
            </w:pPr>
            <w:r>
              <w:rPr>
                <w:rFonts w:eastAsia="Times New Roman" w:cs="Times New Roman"/>
                <w:szCs w:val="24"/>
              </w:rPr>
              <w:t>Ch. 10 – Financial Statements</w:t>
            </w:r>
          </w:p>
        </w:tc>
        <w:tc>
          <w:tcPr>
            <w:tcW w:w="1255" w:type="dxa"/>
          </w:tcPr>
          <w:p w14:paraId="6E525858" w14:textId="11711E39" w:rsidR="002F2F82" w:rsidRPr="00C04750" w:rsidRDefault="002F2F82" w:rsidP="002F2F82">
            <w:pPr>
              <w:pStyle w:val="ListParagraph"/>
              <w:ind w:left="0"/>
              <w:rPr>
                <w:rFonts w:eastAsia="Times New Roman" w:cs="Times New Roman"/>
                <w:szCs w:val="24"/>
              </w:rPr>
            </w:pPr>
            <w:r>
              <w:rPr>
                <w:rFonts w:eastAsia="Times New Roman" w:cs="Times New Roman"/>
                <w:szCs w:val="24"/>
              </w:rPr>
              <w:t>3</w:t>
            </w:r>
          </w:p>
        </w:tc>
      </w:tr>
      <w:tr w:rsidR="002F2F82" w14:paraId="18A06F46" w14:textId="77777777" w:rsidTr="005B0BC1">
        <w:tc>
          <w:tcPr>
            <w:tcW w:w="805" w:type="dxa"/>
          </w:tcPr>
          <w:p w14:paraId="690B09A8"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14</w:t>
            </w:r>
          </w:p>
        </w:tc>
        <w:tc>
          <w:tcPr>
            <w:tcW w:w="6570" w:type="dxa"/>
          </w:tcPr>
          <w:p w14:paraId="677E6246" w14:textId="150A794D" w:rsidR="002F2F82" w:rsidRPr="002F2F82" w:rsidRDefault="002F2F82" w:rsidP="002F2F82">
            <w:pPr>
              <w:pStyle w:val="ListParagraph"/>
              <w:ind w:left="0"/>
              <w:rPr>
                <w:rFonts w:eastAsia="Times New Roman" w:cs="Times New Roman"/>
                <w:szCs w:val="24"/>
              </w:rPr>
            </w:pPr>
            <w:r w:rsidRPr="002F2F82">
              <w:rPr>
                <w:rFonts w:eastAsia="Times New Roman" w:cs="Times New Roman"/>
                <w:szCs w:val="24"/>
              </w:rPr>
              <w:t>QuickBooks Online Comprehensive Case Problem</w:t>
            </w:r>
          </w:p>
        </w:tc>
        <w:tc>
          <w:tcPr>
            <w:tcW w:w="1255" w:type="dxa"/>
          </w:tcPr>
          <w:p w14:paraId="768CF503" w14:textId="2F43B8C4" w:rsidR="002F2F82" w:rsidRPr="002F2F82" w:rsidRDefault="002F2F82" w:rsidP="002F2F82">
            <w:pPr>
              <w:pStyle w:val="ListParagraph"/>
              <w:ind w:left="0"/>
              <w:rPr>
                <w:rFonts w:eastAsia="Times New Roman" w:cs="Times New Roman"/>
                <w:szCs w:val="24"/>
              </w:rPr>
            </w:pPr>
            <w:r w:rsidRPr="002F2F82">
              <w:rPr>
                <w:rFonts w:eastAsia="Times New Roman" w:cs="Times New Roman"/>
                <w:szCs w:val="24"/>
              </w:rPr>
              <w:t>1-7</w:t>
            </w:r>
          </w:p>
        </w:tc>
      </w:tr>
      <w:tr w:rsidR="002F2F82" w14:paraId="44E50F35" w14:textId="77777777" w:rsidTr="005B0BC1">
        <w:tc>
          <w:tcPr>
            <w:tcW w:w="805" w:type="dxa"/>
          </w:tcPr>
          <w:p w14:paraId="5DD99B95"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15</w:t>
            </w:r>
          </w:p>
        </w:tc>
        <w:tc>
          <w:tcPr>
            <w:tcW w:w="6570" w:type="dxa"/>
          </w:tcPr>
          <w:p w14:paraId="00328417" w14:textId="06684E3B" w:rsidR="002F2F82" w:rsidRPr="000D24A1" w:rsidRDefault="002F2F82" w:rsidP="002F2F82">
            <w:pPr>
              <w:pStyle w:val="ListParagraph"/>
              <w:ind w:left="0"/>
              <w:rPr>
                <w:rFonts w:eastAsia="Times New Roman" w:cs="Times New Roman"/>
                <w:szCs w:val="24"/>
              </w:rPr>
            </w:pPr>
            <w:r>
              <w:rPr>
                <w:rFonts w:eastAsia="Times New Roman" w:cs="Times New Roman"/>
                <w:szCs w:val="24"/>
              </w:rPr>
              <w:t>QuickBooks Online Comprehensive Case Problem</w:t>
            </w:r>
          </w:p>
        </w:tc>
        <w:tc>
          <w:tcPr>
            <w:tcW w:w="1255" w:type="dxa"/>
          </w:tcPr>
          <w:p w14:paraId="2D021B7B" w14:textId="6A8DD658" w:rsidR="002F2F82" w:rsidRPr="00C04750" w:rsidRDefault="002F2F82" w:rsidP="002F2F82">
            <w:pPr>
              <w:pStyle w:val="ListParagraph"/>
              <w:ind w:left="0"/>
              <w:rPr>
                <w:rFonts w:eastAsia="Times New Roman" w:cs="Times New Roman"/>
                <w:szCs w:val="24"/>
              </w:rPr>
            </w:pPr>
            <w:r>
              <w:rPr>
                <w:rFonts w:eastAsia="Times New Roman" w:cs="Times New Roman"/>
                <w:szCs w:val="24"/>
              </w:rPr>
              <w:t>1-7</w:t>
            </w:r>
          </w:p>
        </w:tc>
      </w:tr>
      <w:tr w:rsidR="002F2F82" w14:paraId="69123224" w14:textId="77777777" w:rsidTr="005B0BC1">
        <w:tc>
          <w:tcPr>
            <w:tcW w:w="805" w:type="dxa"/>
          </w:tcPr>
          <w:p w14:paraId="22853E18" w14:textId="77777777" w:rsidR="002F2F82" w:rsidRDefault="002F2F82" w:rsidP="002F2F82">
            <w:pPr>
              <w:pStyle w:val="ListParagraph"/>
              <w:ind w:left="0"/>
              <w:jc w:val="center"/>
              <w:rPr>
                <w:rFonts w:eastAsia="Times New Roman" w:cs="Times New Roman"/>
                <w:b/>
                <w:szCs w:val="24"/>
              </w:rPr>
            </w:pPr>
            <w:r>
              <w:rPr>
                <w:rFonts w:eastAsia="Times New Roman" w:cs="Times New Roman"/>
                <w:b/>
                <w:szCs w:val="24"/>
              </w:rPr>
              <w:t>16</w:t>
            </w:r>
          </w:p>
        </w:tc>
        <w:tc>
          <w:tcPr>
            <w:tcW w:w="6570" w:type="dxa"/>
          </w:tcPr>
          <w:p w14:paraId="6CABF063" w14:textId="5C54D63B" w:rsidR="002F2F82" w:rsidRPr="00C04750" w:rsidRDefault="002F2F82" w:rsidP="002F2F82">
            <w:pPr>
              <w:pStyle w:val="ListParagraph"/>
              <w:ind w:left="0"/>
              <w:rPr>
                <w:rFonts w:eastAsia="Times New Roman" w:cs="Times New Roman"/>
                <w:b/>
                <w:szCs w:val="24"/>
              </w:rPr>
            </w:pPr>
            <w:r>
              <w:rPr>
                <w:rFonts w:eastAsia="Times New Roman" w:cs="Times New Roman"/>
                <w:b/>
                <w:szCs w:val="24"/>
              </w:rPr>
              <w:t>Comprehensive Final Exam</w:t>
            </w:r>
          </w:p>
        </w:tc>
        <w:tc>
          <w:tcPr>
            <w:tcW w:w="1255" w:type="dxa"/>
          </w:tcPr>
          <w:p w14:paraId="1B3205B8" w14:textId="76B00CE4" w:rsidR="002F2F82" w:rsidRPr="00C04750" w:rsidRDefault="002F2F82" w:rsidP="002F2F82">
            <w:pPr>
              <w:pStyle w:val="ListParagraph"/>
              <w:ind w:left="0"/>
              <w:rPr>
                <w:rFonts w:eastAsia="Times New Roman" w:cs="Times New Roman"/>
                <w:b/>
                <w:szCs w:val="24"/>
              </w:rPr>
            </w:pPr>
            <w:r>
              <w:rPr>
                <w:rFonts w:eastAsia="Times New Roman" w:cs="Times New Roman"/>
                <w:b/>
                <w:szCs w:val="24"/>
              </w:rPr>
              <w:t>1-7</w:t>
            </w:r>
          </w:p>
        </w:tc>
      </w:tr>
    </w:tbl>
    <w:p w14:paraId="7A1A8829" w14:textId="77777777" w:rsidR="002468FF" w:rsidRPr="002F2F82" w:rsidRDefault="002468FF" w:rsidP="002F2F82">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2F2F82">
        <w:rPr>
          <w:rFonts w:eastAsia="Times New Roman" w:cs="Times New Roman"/>
          <w:b/>
          <w:szCs w:val="24"/>
        </w:rPr>
        <w:t>SPECIFIC MANAGEMENT REQUIREMENTS***:</w:t>
      </w:r>
    </w:p>
    <w:p w14:paraId="66E67B1D"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Student’s Responsibility</w:t>
      </w:r>
      <w:r w:rsidRPr="0048387C">
        <w:rPr>
          <w:rFonts w:eastAsia="Times New Roman" w:cs="Times New Roman"/>
          <w:szCs w:val="24"/>
        </w:rPr>
        <w:t xml:space="preserve">: Read the Textbook, Read the Chapter Learning Objectives, Read the Chapter Summary, Attend Class, Be prepared to participate in class, Display Sincere Adult Behavior, Complete the Project and EXAMS by the Due Dates, </w:t>
      </w:r>
      <w:r>
        <w:rPr>
          <w:rFonts w:eastAsia="Times New Roman" w:cs="Times New Roman"/>
          <w:szCs w:val="24"/>
        </w:rPr>
        <w:t>Practice academic integrity at all times by avoiding plagiarism and pirated answer keys.</w:t>
      </w:r>
    </w:p>
    <w:p w14:paraId="330DE8DE" w14:textId="54D7F2B4" w:rsidR="002468FF" w:rsidRDefault="0048387C" w:rsidP="00C04750">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Instructor’s Responsibility:</w:t>
      </w:r>
      <w:r w:rsidRPr="0048387C">
        <w:rPr>
          <w:rFonts w:eastAsia="Times New Roman" w:cs="Times New Roman"/>
          <w:szCs w:val="24"/>
        </w:rPr>
        <w:t xml:space="preserve"> It is the responsibility of the instructor to enhance and expand the meaning and application of the subject matter covered in the course. The instructor will provide grades in a timely manner and make arrangements to be available for assistance as </w:t>
      </w:r>
      <w:r w:rsidR="00C04750">
        <w:rPr>
          <w:rFonts w:eastAsia="Times New Roman" w:cs="Times New Roman"/>
          <w:szCs w:val="24"/>
        </w:rPr>
        <w:t>n</w:t>
      </w:r>
      <w:r w:rsidRPr="0048387C">
        <w:rPr>
          <w:rFonts w:eastAsia="Times New Roman" w:cs="Times New Roman"/>
          <w:szCs w:val="24"/>
        </w:rPr>
        <w:t>eeded.</w:t>
      </w:r>
    </w:p>
    <w:p w14:paraId="04EA50FA" w14:textId="0D4C3D67" w:rsidR="00E40409" w:rsidRDefault="00E40409" w:rsidP="00E40409">
      <w:pPr>
        <w:pStyle w:val="ListParagraph"/>
        <w:numPr>
          <w:ilvl w:val="0"/>
          <w:numId w:val="1"/>
        </w:numPr>
        <w:spacing w:after="0" w:line="240" w:lineRule="auto"/>
      </w:pPr>
      <w:r w:rsidRPr="00772286">
        <w:rPr>
          <w:b/>
        </w:rPr>
        <w:t>FERPA</w:t>
      </w:r>
      <w:r>
        <w:rPr>
          <w:b/>
        </w:rPr>
        <w:t>*</w:t>
      </w:r>
      <w:r w:rsidRPr="00772286">
        <w:rPr>
          <w:b/>
        </w:rPr>
        <w:t>:</w:t>
      </w:r>
      <w:r w:rsidRPr="009E38D6">
        <w:t xml:space="preserve">  </w:t>
      </w:r>
    </w:p>
    <w:p w14:paraId="2C3146D0" w14:textId="77777777" w:rsidR="00E40409" w:rsidRDefault="00E40409" w:rsidP="00E40409">
      <w:pPr>
        <w:pStyle w:val="ListParagraph"/>
      </w:pPr>
    </w:p>
    <w:p w14:paraId="4B288249" w14:textId="759B7532" w:rsidR="00E40409" w:rsidRDefault="00E40409" w:rsidP="00E40409">
      <w:pPr>
        <w:pStyle w:val="ListParagraph"/>
      </w:pPr>
      <w:r>
        <w:t xml:space="preserve">Students need to understand that </w:t>
      </w:r>
      <w:r w:rsidR="00E528A9">
        <w:t>their</w:t>
      </w:r>
      <w: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049A9CAF" w14:textId="77777777" w:rsidR="00E40409" w:rsidRPr="009E38D6" w:rsidRDefault="00E40409" w:rsidP="00E40409">
      <w:pPr>
        <w:pStyle w:val="ListParagraph"/>
      </w:pPr>
    </w:p>
    <w:p w14:paraId="2252BEAA" w14:textId="43AC00B2" w:rsidR="00351759" w:rsidRDefault="00351759" w:rsidP="00351759">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5B693EC5" w14:textId="77777777" w:rsidR="00351759" w:rsidRDefault="00351759" w:rsidP="00351759">
      <w:pPr>
        <w:pStyle w:val="ListParagraph"/>
        <w:spacing w:after="0" w:line="240" w:lineRule="auto"/>
        <w:ind w:left="0"/>
        <w:rPr>
          <w:rFonts w:eastAsia="Times New Roman" w:cs="Times New Roman"/>
          <w:szCs w:val="24"/>
        </w:rPr>
      </w:pPr>
    </w:p>
    <w:p w14:paraId="7BDC7CF8" w14:textId="77777777" w:rsidR="00E528A9" w:rsidRDefault="00E528A9" w:rsidP="00E528A9">
      <w:pPr>
        <w:pStyle w:val="BodyText"/>
        <w:ind w:left="720" w:right="207"/>
      </w:pPr>
      <w:r>
        <w:t>Students requesting accommodations may contact Ryan Hall, Accessibility Coordinator at rhall21@sscc.edu or 937-393-3431, X 2604.</w:t>
      </w:r>
    </w:p>
    <w:p w14:paraId="54B337DE" w14:textId="77777777" w:rsidR="00E528A9" w:rsidRDefault="00E528A9" w:rsidP="00E528A9">
      <w:pPr>
        <w:pStyle w:val="BodyText"/>
        <w:ind w:left="861" w:right="207"/>
      </w:pPr>
    </w:p>
    <w:p w14:paraId="7A733090" w14:textId="77777777" w:rsidR="00E528A9" w:rsidRPr="00350833" w:rsidRDefault="00E528A9" w:rsidP="00E528A9">
      <w:pPr>
        <w:pStyle w:val="NormalWeb"/>
        <w:spacing w:after="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200A9335" w14:textId="77777777" w:rsidR="00E40409" w:rsidRDefault="00E40409" w:rsidP="00E40409">
      <w:pPr>
        <w:pStyle w:val="ListParagraph"/>
        <w:rPr>
          <w:b/>
        </w:rPr>
      </w:pPr>
    </w:p>
    <w:p w14:paraId="1A471A12" w14:textId="444DA9A5" w:rsidR="002468FF" w:rsidRPr="00E40409" w:rsidRDefault="00E40409" w:rsidP="00326DD0">
      <w:pPr>
        <w:pStyle w:val="ListParagraph"/>
        <w:widowControl w:val="0"/>
        <w:numPr>
          <w:ilvl w:val="0"/>
          <w:numId w:val="1"/>
        </w:numPr>
        <w:autoSpaceDE w:val="0"/>
        <w:autoSpaceDN w:val="0"/>
        <w:adjustRightInd w:val="0"/>
        <w:spacing w:after="0" w:line="240" w:lineRule="auto"/>
        <w:rPr>
          <w:rFonts w:eastAsia="Times New Roman" w:cs="Times New Roman"/>
          <w:szCs w:val="24"/>
        </w:rPr>
      </w:pPr>
      <w:r w:rsidRPr="00E40409">
        <w:rPr>
          <w:b/>
        </w:rPr>
        <w:t>OTHER INFORMATION***:</w:t>
      </w:r>
    </w:p>
    <w:p w14:paraId="34BFD698" w14:textId="77777777" w:rsidR="002468FF" w:rsidRPr="00E471F2" w:rsidRDefault="002468FF" w:rsidP="002468FF">
      <w:pPr>
        <w:pBdr>
          <w:bottom w:val="double" w:sz="6" w:space="1" w:color="auto"/>
        </w:pBdr>
        <w:spacing w:after="0" w:line="240" w:lineRule="auto"/>
        <w:rPr>
          <w:rFonts w:eastAsia="Times New Roman" w:cs="Times New Roman"/>
          <w:szCs w:val="24"/>
        </w:rPr>
      </w:pPr>
    </w:p>
    <w:p w14:paraId="3E984595"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72B24017" w14:textId="77777777" w:rsidR="002468FF" w:rsidRPr="00E471F2" w:rsidRDefault="002468FF" w:rsidP="002468FF">
      <w:pPr>
        <w:rPr>
          <w:b/>
        </w:rPr>
      </w:pPr>
      <w:r w:rsidRPr="00E471F2">
        <w:rPr>
          <w:b/>
        </w:rPr>
        <w:t>SYLLABUS TEMPLATE KEY</w:t>
      </w:r>
    </w:p>
    <w:p w14:paraId="3B519FD4" w14:textId="77777777" w:rsidR="002468FF" w:rsidRPr="00E471F2" w:rsidRDefault="002468FF" w:rsidP="002468FF">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456D4A07" w14:textId="77777777" w:rsidR="002468FF" w:rsidRPr="00E471F2" w:rsidRDefault="002468FF" w:rsidP="002468FF">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0CBDC95C" w14:textId="77777777" w:rsidR="001939AD" w:rsidRDefault="002468FF" w:rsidP="00AC2B66">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sectPr w:rsidR="001939AD" w:rsidSect="003403BD">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D179" w14:textId="77777777" w:rsidR="0090425A" w:rsidRDefault="0090425A" w:rsidP="00D40E8C">
      <w:pPr>
        <w:spacing w:after="0" w:line="240" w:lineRule="auto"/>
      </w:pPr>
      <w:r>
        <w:separator/>
      </w:r>
    </w:p>
  </w:endnote>
  <w:endnote w:type="continuationSeparator" w:id="0">
    <w:p w14:paraId="2279A390" w14:textId="77777777" w:rsidR="0090425A" w:rsidRDefault="0090425A" w:rsidP="00D4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E48D" w14:textId="77777777" w:rsidR="0090425A" w:rsidRDefault="0090425A" w:rsidP="00D40E8C">
      <w:pPr>
        <w:spacing w:after="0" w:line="240" w:lineRule="auto"/>
      </w:pPr>
      <w:r>
        <w:separator/>
      </w:r>
    </w:p>
  </w:footnote>
  <w:footnote w:type="continuationSeparator" w:id="0">
    <w:p w14:paraId="5D86F98B" w14:textId="77777777" w:rsidR="0090425A" w:rsidRDefault="0090425A" w:rsidP="00D4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9DF7" w14:textId="77777777" w:rsidR="00D40E8C" w:rsidRPr="003403BD" w:rsidRDefault="00D40E8C" w:rsidP="00D40E8C">
    <w:pPr>
      <w:pStyle w:val="Header"/>
      <w:rPr>
        <w:sz w:val="20"/>
        <w:szCs w:val="20"/>
      </w:rPr>
    </w:pPr>
    <w:r w:rsidRPr="003403BD">
      <w:rPr>
        <w:sz w:val="20"/>
        <w:szCs w:val="20"/>
      </w:rPr>
      <w:t xml:space="preserve">ACCT </w:t>
    </w:r>
    <w:r w:rsidR="00F65AC1" w:rsidRPr="003403BD">
      <w:rPr>
        <w:sz w:val="20"/>
        <w:szCs w:val="20"/>
      </w:rPr>
      <w:t>22</w:t>
    </w:r>
    <w:r w:rsidR="00C27B9B" w:rsidRPr="003403BD">
      <w:rPr>
        <w:sz w:val="20"/>
        <w:szCs w:val="20"/>
      </w:rPr>
      <w:t>30: Computerized Accounting - QuickBooks</w:t>
    </w:r>
  </w:p>
  <w:p w14:paraId="53228D92" w14:textId="0C48DF85" w:rsidR="00D40E8C" w:rsidRDefault="00D40E8C">
    <w:pPr>
      <w:pStyle w:val="Header"/>
    </w:pPr>
    <w:r w:rsidRPr="003403BD">
      <w:rPr>
        <w:sz w:val="20"/>
        <w:szCs w:val="20"/>
      </w:rPr>
      <w:t xml:space="preserve">Page </w:t>
    </w:r>
    <w:r w:rsidRPr="003403BD">
      <w:rPr>
        <w:sz w:val="20"/>
        <w:szCs w:val="20"/>
      </w:rPr>
      <w:fldChar w:fldCharType="begin"/>
    </w:r>
    <w:r w:rsidRPr="003403BD">
      <w:rPr>
        <w:sz w:val="20"/>
        <w:szCs w:val="20"/>
      </w:rPr>
      <w:instrText xml:space="preserve"> PAGE </w:instrText>
    </w:r>
    <w:r w:rsidRPr="003403BD">
      <w:rPr>
        <w:sz w:val="20"/>
        <w:szCs w:val="20"/>
      </w:rPr>
      <w:fldChar w:fldCharType="separate"/>
    </w:r>
    <w:r w:rsidR="00B83891">
      <w:rPr>
        <w:noProof/>
        <w:sz w:val="20"/>
        <w:szCs w:val="20"/>
      </w:rPr>
      <w:t>4</w:t>
    </w:r>
    <w:r w:rsidRPr="003403BD">
      <w:rPr>
        <w:noProof/>
        <w:sz w:val="20"/>
        <w:szCs w:val="20"/>
      </w:rPr>
      <w:fldChar w:fldCharType="end"/>
    </w:r>
    <w:r w:rsidRPr="003403BD">
      <w:rPr>
        <w:sz w:val="20"/>
        <w:szCs w:val="20"/>
      </w:rPr>
      <w:t xml:space="preserve"> of </w:t>
    </w:r>
    <w:r w:rsidR="00D37A82" w:rsidRPr="003403BD">
      <w:rPr>
        <w:noProof/>
        <w:sz w:val="20"/>
        <w:szCs w:val="20"/>
      </w:rPr>
      <w:fldChar w:fldCharType="begin"/>
    </w:r>
    <w:r w:rsidR="00D37A82" w:rsidRPr="003403BD">
      <w:rPr>
        <w:noProof/>
        <w:sz w:val="20"/>
        <w:szCs w:val="20"/>
      </w:rPr>
      <w:instrText xml:space="preserve"> NUMPAGES  </w:instrText>
    </w:r>
    <w:r w:rsidR="00D37A82" w:rsidRPr="003403BD">
      <w:rPr>
        <w:noProof/>
        <w:sz w:val="20"/>
        <w:szCs w:val="20"/>
      </w:rPr>
      <w:fldChar w:fldCharType="separate"/>
    </w:r>
    <w:r w:rsidR="00B83891">
      <w:rPr>
        <w:noProof/>
        <w:sz w:val="20"/>
        <w:szCs w:val="20"/>
      </w:rPr>
      <w:t>4</w:t>
    </w:r>
    <w:r w:rsidR="00D37A82" w:rsidRPr="003403BD">
      <w:rPr>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BC640" w14:textId="0A02287C" w:rsidR="003403BD" w:rsidRDefault="003403BD">
    <w:pPr>
      <w:pStyle w:val="Header"/>
      <w:rPr>
        <w:sz w:val="20"/>
        <w:szCs w:val="20"/>
      </w:rPr>
    </w:pPr>
    <w:r>
      <w:rPr>
        <w:noProof/>
      </w:rPr>
      <w:drawing>
        <wp:anchor distT="0" distB="0" distL="114300" distR="114300" simplePos="0" relativeHeight="251659264" behindDoc="1" locked="0" layoutInCell="1" allowOverlap="1" wp14:anchorId="451BCB30" wp14:editId="0660B72A">
          <wp:simplePos x="0" y="0"/>
          <wp:positionH relativeFrom="column">
            <wp:posOffset>0</wp:posOffset>
          </wp:positionH>
          <wp:positionV relativeFrom="paragraph">
            <wp:posOffset>-431800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E528A9">
      <w:rPr>
        <w:sz w:val="20"/>
        <w:szCs w:val="20"/>
      </w:rPr>
      <w:t>September</w:t>
    </w:r>
    <w:r w:rsidR="00ED5448">
      <w:rPr>
        <w:sz w:val="20"/>
        <w:szCs w:val="20"/>
      </w:rPr>
      <w:t xml:space="preserve"> 202</w:t>
    </w:r>
    <w:r w:rsidR="00A913D8">
      <w:rPr>
        <w:sz w:val="20"/>
        <w:szCs w:val="20"/>
      </w:rPr>
      <w:t>4</w:t>
    </w:r>
  </w:p>
  <w:p w14:paraId="5D4DD7AA" w14:textId="3AAB74AB" w:rsidR="003403BD" w:rsidRDefault="003403BD">
    <w:pPr>
      <w:pStyle w:val="Header"/>
      <w:rPr>
        <w:sz w:val="20"/>
        <w:szCs w:val="20"/>
      </w:rPr>
    </w:pPr>
    <w:r>
      <w:rPr>
        <w:sz w:val="20"/>
        <w:szCs w:val="20"/>
      </w:rPr>
      <w:t>ACCT 2230 Computerized Accounting – QuickBooks</w:t>
    </w:r>
  </w:p>
  <w:p w14:paraId="1769CAF4" w14:textId="2849197A" w:rsidR="003403BD" w:rsidRDefault="003403BD">
    <w:pPr>
      <w:pStyle w:val="Header"/>
    </w:pPr>
    <w:r w:rsidRPr="003403BD">
      <w:rPr>
        <w:sz w:val="20"/>
        <w:szCs w:val="20"/>
      </w:rPr>
      <w:t xml:space="preserve">Page </w:t>
    </w:r>
    <w:r w:rsidRPr="003403BD">
      <w:rPr>
        <w:b/>
        <w:bCs/>
        <w:sz w:val="20"/>
        <w:szCs w:val="20"/>
      </w:rPr>
      <w:fldChar w:fldCharType="begin"/>
    </w:r>
    <w:r w:rsidRPr="003403BD">
      <w:rPr>
        <w:b/>
        <w:bCs/>
        <w:sz w:val="20"/>
        <w:szCs w:val="20"/>
      </w:rPr>
      <w:instrText xml:space="preserve"> PAGE  \* Arabic  \* MERGEFORMAT </w:instrText>
    </w:r>
    <w:r w:rsidRPr="003403BD">
      <w:rPr>
        <w:b/>
        <w:bCs/>
        <w:sz w:val="20"/>
        <w:szCs w:val="20"/>
      </w:rPr>
      <w:fldChar w:fldCharType="separate"/>
    </w:r>
    <w:r w:rsidR="00B83891">
      <w:rPr>
        <w:b/>
        <w:bCs/>
        <w:noProof/>
        <w:sz w:val="20"/>
        <w:szCs w:val="20"/>
      </w:rPr>
      <w:t>1</w:t>
    </w:r>
    <w:r w:rsidRPr="003403BD">
      <w:rPr>
        <w:b/>
        <w:bCs/>
        <w:sz w:val="20"/>
        <w:szCs w:val="20"/>
      </w:rPr>
      <w:fldChar w:fldCharType="end"/>
    </w:r>
    <w:r w:rsidRPr="003403BD">
      <w:rPr>
        <w:sz w:val="20"/>
        <w:szCs w:val="20"/>
      </w:rPr>
      <w:t xml:space="preserve"> of </w:t>
    </w:r>
    <w:r w:rsidRPr="003403BD">
      <w:rPr>
        <w:b/>
        <w:bCs/>
        <w:sz w:val="20"/>
        <w:szCs w:val="20"/>
      </w:rPr>
      <w:fldChar w:fldCharType="begin"/>
    </w:r>
    <w:r w:rsidRPr="003403BD">
      <w:rPr>
        <w:b/>
        <w:bCs/>
        <w:sz w:val="20"/>
        <w:szCs w:val="20"/>
      </w:rPr>
      <w:instrText xml:space="preserve"> NUMPAGES  \* Arabic  \* MERGEFORMAT </w:instrText>
    </w:r>
    <w:r w:rsidRPr="003403BD">
      <w:rPr>
        <w:b/>
        <w:bCs/>
        <w:sz w:val="20"/>
        <w:szCs w:val="20"/>
      </w:rPr>
      <w:fldChar w:fldCharType="separate"/>
    </w:r>
    <w:r w:rsidR="00B83891">
      <w:rPr>
        <w:b/>
        <w:bCs/>
        <w:noProof/>
        <w:sz w:val="20"/>
        <w:szCs w:val="20"/>
      </w:rPr>
      <w:t>4</w:t>
    </w:r>
    <w:r w:rsidRPr="003403BD">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3E3F"/>
    <w:multiLevelType w:val="hybridMultilevel"/>
    <w:tmpl w:val="A77CF410"/>
    <w:lvl w:ilvl="0" w:tplc="CD1C5020">
      <w:start w:val="1"/>
      <w:numFmt w:val="decimal"/>
      <w:lvlText w:val="%1."/>
      <w:lvlJc w:val="left"/>
      <w:pPr>
        <w:ind w:left="720" w:hanging="720"/>
      </w:pPr>
      <w:rPr>
        <w:rFonts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494760"/>
    <w:multiLevelType w:val="hybridMultilevel"/>
    <w:tmpl w:val="8C8A02D2"/>
    <w:lvl w:ilvl="0" w:tplc="2CDA25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1E4E70"/>
    <w:multiLevelType w:val="hybridMultilevel"/>
    <w:tmpl w:val="20E0B5F2"/>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AD24A4"/>
    <w:multiLevelType w:val="hybridMultilevel"/>
    <w:tmpl w:val="B7CE10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8057F7"/>
    <w:multiLevelType w:val="hybridMultilevel"/>
    <w:tmpl w:val="8154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1991210">
    <w:abstractNumId w:val="0"/>
  </w:num>
  <w:num w:numId="2" w16cid:durableId="1722093666">
    <w:abstractNumId w:val="5"/>
  </w:num>
  <w:num w:numId="3" w16cid:durableId="1524325546">
    <w:abstractNumId w:val="4"/>
  </w:num>
  <w:num w:numId="4" w16cid:durableId="1712265593">
    <w:abstractNumId w:val="2"/>
  </w:num>
  <w:num w:numId="5" w16cid:durableId="290786586">
    <w:abstractNumId w:val="3"/>
  </w:num>
  <w:num w:numId="6" w16cid:durableId="103573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tDQ0NLIwM7QwNDBQ0lEKTi0uzszPAykwrAUAYfZTeCwAAAA="/>
  </w:docVars>
  <w:rsids>
    <w:rsidRoot w:val="002468FF"/>
    <w:rsid w:val="000208F3"/>
    <w:rsid w:val="00022C75"/>
    <w:rsid w:val="00026137"/>
    <w:rsid w:val="000667DC"/>
    <w:rsid w:val="000A6C21"/>
    <w:rsid w:val="000D24A1"/>
    <w:rsid w:val="0011478E"/>
    <w:rsid w:val="001939AD"/>
    <w:rsid w:val="001A50A2"/>
    <w:rsid w:val="001B7F10"/>
    <w:rsid w:val="00200724"/>
    <w:rsid w:val="002315B2"/>
    <w:rsid w:val="002468FF"/>
    <w:rsid w:val="002C53C4"/>
    <w:rsid w:val="002D0C13"/>
    <w:rsid w:val="002E0E61"/>
    <w:rsid w:val="002F2F82"/>
    <w:rsid w:val="00322C2B"/>
    <w:rsid w:val="003403BD"/>
    <w:rsid w:val="00351759"/>
    <w:rsid w:val="004411DD"/>
    <w:rsid w:val="004503FA"/>
    <w:rsid w:val="0046680A"/>
    <w:rsid w:val="0048387C"/>
    <w:rsid w:val="005102A2"/>
    <w:rsid w:val="00552469"/>
    <w:rsid w:val="005A0947"/>
    <w:rsid w:val="005B0BC1"/>
    <w:rsid w:val="005F108B"/>
    <w:rsid w:val="00632FED"/>
    <w:rsid w:val="00651A4B"/>
    <w:rsid w:val="006A32DB"/>
    <w:rsid w:val="006D5F80"/>
    <w:rsid w:val="0071539C"/>
    <w:rsid w:val="007B40E5"/>
    <w:rsid w:val="008401F1"/>
    <w:rsid w:val="0087066D"/>
    <w:rsid w:val="008A51C6"/>
    <w:rsid w:val="008A5718"/>
    <w:rsid w:val="008A648A"/>
    <w:rsid w:val="008C7420"/>
    <w:rsid w:val="008E7C87"/>
    <w:rsid w:val="008F3957"/>
    <w:rsid w:val="0090425A"/>
    <w:rsid w:val="009420F1"/>
    <w:rsid w:val="009907F5"/>
    <w:rsid w:val="0099586B"/>
    <w:rsid w:val="009F1684"/>
    <w:rsid w:val="009F5109"/>
    <w:rsid w:val="00A27AB2"/>
    <w:rsid w:val="00A913D8"/>
    <w:rsid w:val="00AC2B66"/>
    <w:rsid w:val="00B4124D"/>
    <w:rsid w:val="00B83891"/>
    <w:rsid w:val="00B90CFE"/>
    <w:rsid w:val="00C04750"/>
    <w:rsid w:val="00C27B9B"/>
    <w:rsid w:val="00C855B5"/>
    <w:rsid w:val="00CF27DA"/>
    <w:rsid w:val="00CF57AC"/>
    <w:rsid w:val="00CF75E4"/>
    <w:rsid w:val="00D37A82"/>
    <w:rsid w:val="00D40E8C"/>
    <w:rsid w:val="00D704CA"/>
    <w:rsid w:val="00D924A3"/>
    <w:rsid w:val="00DA6CFB"/>
    <w:rsid w:val="00DC5415"/>
    <w:rsid w:val="00E032E1"/>
    <w:rsid w:val="00E40409"/>
    <w:rsid w:val="00E4253B"/>
    <w:rsid w:val="00E43CE0"/>
    <w:rsid w:val="00E528A9"/>
    <w:rsid w:val="00EA07A8"/>
    <w:rsid w:val="00ED5448"/>
    <w:rsid w:val="00EE16FF"/>
    <w:rsid w:val="00EF2DB3"/>
    <w:rsid w:val="00F21F51"/>
    <w:rsid w:val="00F3110C"/>
    <w:rsid w:val="00F4137E"/>
    <w:rsid w:val="00F416F9"/>
    <w:rsid w:val="00F44874"/>
    <w:rsid w:val="00F65AC1"/>
    <w:rsid w:val="00F915FD"/>
    <w:rsid w:val="00F964F6"/>
    <w:rsid w:val="00FD0462"/>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D85C"/>
  <w15:docId w15:val="{D0775D0F-EBF3-48F7-8C8D-9245945E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8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FF"/>
    <w:pPr>
      <w:ind w:left="720"/>
      <w:contextualSpacing/>
    </w:pPr>
  </w:style>
  <w:style w:type="paragraph" w:styleId="Header">
    <w:name w:val="header"/>
    <w:basedOn w:val="Normal"/>
    <w:link w:val="HeaderChar"/>
    <w:uiPriority w:val="99"/>
    <w:unhideWhenUsed/>
    <w:rsid w:val="002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F"/>
    <w:rPr>
      <w:rFonts w:ascii="Times New Roman" w:hAnsi="Times New Roman"/>
      <w:sz w:val="24"/>
    </w:rPr>
  </w:style>
  <w:style w:type="paragraph" w:styleId="NoSpacing">
    <w:name w:val="No Spacing"/>
    <w:uiPriority w:val="1"/>
    <w:qFormat/>
    <w:rsid w:val="002468FF"/>
    <w:pPr>
      <w:spacing w:after="0" w:line="240" w:lineRule="auto"/>
    </w:pPr>
    <w:rPr>
      <w:rFonts w:ascii="Times New Roman" w:hAnsi="Times New Roman"/>
      <w:sz w:val="24"/>
    </w:rPr>
  </w:style>
  <w:style w:type="table" w:styleId="TableGrid">
    <w:name w:val="Table Grid"/>
    <w:basedOn w:val="TableNormal"/>
    <w:uiPriority w:val="59"/>
    <w:rsid w:val="002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8FF"/>
    <w:pPr>
      <w:spacing w:after="0" w:line="240" w:lineRule="auto"/>
    </w:pPr>
    <w:rPr>
      <w:sz w:val="20"/>
      <w:szCs w:val="20"/>
    </w:rPr>
  </w:style>
  <w:style w:type="character" w:customStyle="1" w:styleId="FootnoteTextChar">
    <w:name w:val="Footnote Text Char"/>
    <w:basedOn w:val="DefaultParagraphFont"/>
    <w:link w:val="FootnoteText"/>
    <w:uiPriority w:val="99"/>
    <w:rsid w:val="002468FF"/>
    <w:rPr>
      <w:rFonts w:ascii="Times New Roman" w:hAnsi="Times New Roman"/>
      <w:sz w:val="20"/>
      <w:szCs w:val="20"/>
    </w:rPr>
  </w:style>
  <w:style w:type="paragraph" w:styleId="Footer">
    <w:name w:val="footer"/>
    <w:basedOn w:val="Normal"/>
    <w:link w:val="FooterChar"/>
    <w:uiPriority w:val="99"/>
    <w:unhideWhenUsed/>
    <w:rsid w:val="00D4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C"/>
    <w:rPr>
      <w:rFonts w:ascii="Times New Roman" w:hAnsi="Times New Roman"/>
      <w:sz w:val="24"/>
    </w:rPr>
  </w:style>
  <w:style w:type="paragraph" w:styleId="NormalWeb">
    <w:name w:val="Normal (Web)"/>
    <w:basedOn w:val="Normal"/>
    <w:uiPriority w:val="99"/>
    <w:unhideWhenUsed/>
    <w:rsid w:val="00D40E8C"/>
    <w:rPr>
      <w:rFonts w:cs="Times New Roman"/>
      <w:szCs w:val="24"/>
    </w:rPr>
  </w:style>
  <w:style w:type="character" w:styleId="Hyperlink">
    <w:name w:val="Hyperlink"/>
    <w:basedOn w:val="DefaultParagraphFont"/>
    <w:uiPriority w:val="99"/>
    <w:unhideWhenUsed/>
    <w:rsid w:val="00022C75"/>
    <w:rPr>
      <w:color w:val="0000FF" w:themeColor="hyperlink"/>
      <w:u w:val="single"/>
    </w:rPr>
  </w:style>
  <w:style w:type="character" w:customStyle="1" w:styleId="a-size-base">
    <w:name w:val="a-size-base"/>
    <w:basedOn w:val="DefaultParagraphFont"/>
    <w:rsid w:val="00651A4B"/>
  </w:style>
  <w:style w:type="character" w:styleId="FollowedHyperlink">
    <w:name w:val="FollowedHyperlink"/>
    <w:basedOn w:val="DefaultParagraphFont"/>
    <w:uiPriority w:val="99"/>
    <w:semiHidden/>
    <w:unhideWhenUsed/>
    <w:rsid w:val="00E4253B"/>
    <w:rPr>
      <w:color w:val="800080" w:themeColor="followedHyperlink"/>
      <w:u w:val="single"/>
    </w:rPr>
  </w:style>
  <w:style w:type="paragraph" w:styleId="BodyText">
    <w:name w:val="Body Text"/>
    <w:basedOn w:val="Normal"/>
    <w:link w:val="BodyTextChar"/>
    <w:uiPriority w:val="1"/>
    <w:qFormat/>
    <w:rsid w:val="00E528A9"/>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E528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16030">
      <w:bodyDiv w:val="1"/>
      <w:marLeft w:val="0"/>
      <w:marRight w:val="0"/>
      <w:marTop w:val="0"/>
      <w:marBottom w:val="0"/>
      <w:divBdr>
        <w:top w:val="none" w:sz="0" w:space="0" w:color="auto"/>
        <w:left w:val="none" w:sz="0" w:space="0" w:color="auto"/>
        <w:bottom w:val="none" w:sz="0" w:space="0" w:color="auto"/>
        <w:right w:val="none" w:sz="0" w:space="0" w:color="auto"/>
      </w:divBdr>
    </w:div>
    <w:div w:id="1269267623">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210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uit.com/partners/education-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A2633-F32D-4BA2-8FD2-BFF2CCCCCF99}"/>
</file>

<file path=customXml/itemProps2.xml><?xml version="1.0" encoding="utf-8"?>
<ds:datastoreItem xmlns:ds="http://schemas.openxmlformats.org/officeDocument/2006/customXml" ds:itemID="{71DDDF96-72D2-4945-9841-EBDB31586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F228CE-133A-4C82-87E4-038883595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Travis Martin</cp:lastModifiedBy>
  <cp:revision>9</cp:revision>
  <dcterms:created xsi:type="dcterms:W3CDTF">2022-09-08T16:20:00Z</dcterms:created>
  <dcterms:modified xsi:type="dcterms:W3CDTF">2024-09-18T15:27:00Z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